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F" w:rsidRPr="00142CBA" w:rsidRDefault="00993C6F" w:rsidP="000165F5">
      <w:pPr>
        <w:ind w:left="142"/>
      </w:pPr>
      <w:bookmarkStart w:id="0" w:name="_GoBack"/>
      <w:bookmarkEnd w:id="0"/>
      <w:r>
        <w:rPr>
          <w:noProof/>
          <w:sz w:val="24"/>
          <w:szCs w:val="24"/>
          <w:lang w:eastAsia="ru-RU"/>
        </w:rPr>
        <w:drawing>
          <wp:anchor distT="0" distB="0" distL="114300" distR="114300" simplePos="0" relativeHeight="251658240" behindDoc="0" locked="0" layoutInCell="1" allowOverlap="1" wp14:anchorId="1658AAB9" wp14:editId="629A27B6">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r w:rsidR="000165F5">
        <w:br w:type="textWrapping" w:clear="all"/>
      </w:r>
    </w:p>
    <w:p w:rsidR="00993C6F" w:rsidRPr="00142CBA" w:rsidRDefault="00993C6F" w:rsidP="00993C6F">
      <w:pPr>
        <w:ind w:left="142"/>
        <w:jc w:val="center"/>
      </w:pPr>
    </w:p>
    <w:p w:rsidR="00993C6F" w:rsidRPr="00142CBA" w:rsidRDefault="00993C6F" w:rsidP="00993C6F">
      <w:pPr>
        <w:ind w:left="142"/>
        <w:jc w:val="center"/>
        <w:rPr>
          <w:b/>
          <w:caps/>
          <w:sz w:val="32"/>
          <w:szCs w:val="32"/>
        </w:rPr>
      </w:pPr>
      <w:r w:rsidRPr="00142CBA">
        <w:rPr>
          <w:b/>
          <w:caps/>
          <w:sz w:val="32"/>
          <w:szCs w:val="32"/>
        </w:rPr>
        <w:t>Российская Федерация</w:t>
      </w:r>
    </w:p>
    <w:p w:rsidR="00993C6F" w:rsidRPr="00142CBA" w:rsidRDefault="00993C6F" w:rsidP="00993C6F">
      <w:pPr>
        <w:spacing w:line="360" w:lineRule="auto"/>
        <w:ind w:left="142"/>
        <w:jc w:val="center"/>
        <w:rPr>
          <w:b/>
          <w:caps/>
          <w:sz w:val="32"/>
          <w:szCs w:val="32"/>
        </w:rPr>
      </w:pPr>
      <w:r w:rsidRPr="00142CBA">
        <w:rPr>
          <w:b/>
          <w:caps/>
          <w:sz w:val="32"/>
          <w:szCs w:val="32"/>
        </w:rPr>
        <w:t>Ростовская область</w:t>
      </w:r>
    </w:p>
    <w:p w:rsidR="00993C6F" w:rsidRPr="00142CBA" w:rsidRDefault="00993C6F" w:rsidP="00993C6F">
      <w:pPr>
        <w:ind w:left="142"/>
        <w:jc w:val="center"/>
        <w:rPr>
          <w:b/>
          <w:sz w:val="28"/>
          <w:szCs w:val="28"/>
        </w:rPr>
      </w:pPr>
      <w:r w:rsidRPr="00142CBA">
        <w:rPr>
          <w:b/>
          <w:sz w:val="28"/>
          <w:szCs w:val="28"/>
        </w:rPr>
        <w:t>Муниципальное образование «Октябрьский район»</w:t>
      </w:r>
    </w:p>
    <w:p w:rsidR="00993C6F" w:rsidRPr="00142CBA" w:rsidRDefault="00993C6F" w:rsidP="00993C6F">
      <w:pPr>
        <w:ind w:left="142"/>
        <w:jc w:val="center"/>
        <w:rPr>
          <w:b/>
          <w:sz w:val="28"/>
          <w:szCs w:val="28"/>
        </w:rPr>
      </w:pPr>
      <w:r w:rsidRPr="00142CBA">
        <w:rPr>
          <w:b/>
          <w:sz w:val="28"/>
          <w:szCs w:val="28"/>
        </w:rPr>
        <w:t>Администрация  Октябрьского  района</w:t>
      </w:r>
    </w:p>
    <w:p w:rsidR="00993C6F" w:rsidRPr="00142CBA" w:rsidRDefault="00993C6F" w:rsidP="00993C6F">
      <w:pPr>
        <w:ind w:left="142"/>
        <w:jc w:val="center"/>
        <w:rPr>
          <w:sz w:val="28"/>
          <w:szCs w:val="28"/>
        </w:rPr>
      </w:pPr>
    </w:p>
    <w:p w:rsidR="00993C6F" w:rsidRPr="00142CBA" w:rsidRDefault="00993C6F" w:rsidP="00993C6F">
      <w:pPr>
        <w:ind w:left="142"/>
        <w:jc w:val="center"/>
        <w:rPr>
          <w:b/>
          <w:caps/>
          <w:sz w:val="46"/>
          <w:szCs w:val="46"/>
        </w:rPr>
      </w:pPr>
      <w:r>
        <w:rPr>
          <w:b/>
          <w:caps/>
          <w:sz w:val="46"/>
          <w:szCs w:val="46"/>
        </w:rPr>
        <w:t>ПОСТАНОВЛЕНИЕ</w:t>
      </w:r>
    </w:p>
    <w:p w:rsidR="00993C6F" w:rsidRDefault="00993C6F" w:rsidP="00993C6F">
      <w:pPr>
        <w:rPr>
          <w:sz w:val="28"/>
          <w:szCs w:val="28"/>
        </w:rPr>
      </w:pPr>
    </w:p>
    <w:p w:rsidR="00993C6F" w:rsidRDefault="00FF5634" w:rsidP="00993C6F">
      <w:pPr>
        <w:rPr>
          <w:b/>
          <w:sz w:val="28"/>
        </w:rPr>
      </w:pPr>
      <w:r>
        <w:rPr>
          <w:b/>
          <w:sz w:val="28"/>
        </w:rPr>
        <w:t>14.04.</w:t>
      </w:r>
      <w:r w:rsidR="00A85EC8">
        <w:rPr>
          <w:b/>
          <w:sz w:val="28"/>
        </w:rPr>
        <w:t>201</w:t>
      </w:r>
      <w:r w:rsidR="00E12DCE">
        <w:rPr>
          <w:b/>
          <w:sz w:val="28"/>
        </w:rPr>
        <w:t>7</w:t>
      </w:r>
      <w:r w:rsidR="00A91929">
        <w:rPr>
          <w:b/>
          <w:sz w:val="28"/>
        </w:rPr>
        <w:t xml:space="preserve">    </w:t>
      </w:r>
      <w:r w:rsidR="00A85EC8">
        <w:rPr>
          <w:b/>
          <w:sz w:val="28"/>
        </w:rPr>
        <w:t xml:space="preserve"> </w:t>
      </w:r>
      <w:r w:rsidR="00993C6F">
        <w:rPr>
          <w:b/>
          <w:sz w:val="28"/>
        </w:rPr>
        <w:t xml:space="preserve">           </w:t>
      </w:r>
      <w:r w:rsidR="00A85EC8">
        <w:rPr>
          <w:b/>
          <w:sz w:val="28"/>
        </w:rPr>
        <w:t xml:space="preserve">                   </w:t>
      </w:r>
      <w:r w:rsidR="00A91929">
        <w:rPr>
          <w:b/>
          <w:sz w:val="28"/>
        </w:rPr>
        <w:t xml:space="preserve">   </w:t>
      </w:r>
      <w:r w:rsidR="00881E08">
        <w:rPr>
          <w:b/>
          <w:sz w:val="28"/>
        </w:rPr>
        <w:t xml:space="preserve">      </w:t>
      </w:r>
      <w:r w:rsidR="00993C6F" w:rsidRPr="00142CBA">
        <w:rPr>
          <w:b/>
          <w:sz w:val="28"/>
        </w:rPr>
        <w:t>№</w:t>
      </w:r>
      <w:r>
        <w:rPr>
          <w:b/>
          <w:sz w:val="28"/>
        </w:rPr>
        <w:t xml:space="preserve">380 </w:t>
      </w:r>
      <w:r w:rsidR="00993C6F" w:rsidRPr="00142CBA">
        <w:rPr>
          <w:b/>
          <w:sz w:val="28"/>
        </w:rPr>
        <w:t xml:space="preserve">      </w:t>
      </w:r>
      <w:r w:rsidR="00A91929">
        <w:rPr>
          <w:b/>
          <w:sz w:val="28"/>
        </w:rPr>
        <w:t xml:space="preserve">            </w:t>
      </w:r>
      <w:r w:rsidR="00881E08">
        <w:rPr>
          <w:b/>
          <w:sz w:val="28"/>
        </w:rPr>
        <w:t xml:space="preserve"> </w:t>
      </w:r>
      <w:r w:rsidR="00A91929">
        <w:rPr>
          <w:b/>
          <w:sz w:val="28"/>
        </w:rPr>
        <w:t xml:space="preserve"> </w:t>
      </w:r>
      <w:r w:rsidR="00A85EC8">
        <w:rPr>
          <w:b/>
          <w:sz w:val="28"/>
        </w:rPr>
        <w:t xml:space="preserve">   </w:t>
      </w:r>
      <w:r w:rsidR="00E804F1">
        <w:rPr>
          <w:b/>
          <w:sz w:val="28"/>
        </w:rPr>
        <w:t xml:space="preserve">  </w:t>
      </w:r>
      <w:r w:rsidR="00A85EC8">
        <w:rPr>
          <w:b/>
          <w:sz w:val="28"/>
        </w:rPr>
        <w:t xml:space="preserve">  </w:t>
      </w:r>
      <w:proofErr w:type="spellStart"/>
      <w:r w:rsidR="00993C6F">
        <w:rPr>
          <w:b/>
          <w:sz w:val="28"/>
        </w:rPr>
        <w:t>р.п</w:t>
      </w:r>
      <w:proofErr w:type="spellEnd"/>
      <w:r w:rsidR="00993C6F">
        <w:rPr>
          <w:b/>
          <w:sz w:val="28"/>
        </w:rPr>
        <w:t xml:space="preserve">. </w:t>
      </w:r>
      <w:r w:rsidR="00993C6F" w:rsidRPr="00142CBA">
        <w:rPr>
          <w:b/>
          <w:sz w:val="28"/>
        </w:rPr>
        <w:t>Каменоломн</w:t>
      </w:r>
      <w:r w:rsidR="00993C6F">
        <w:rPr>
          <w:b/>
          <w:sz w:val="28"/>
        </w:rPr>
        <w:t>и</w:t>
      </w:r>
    </w:p>
    <w:p w:rsidR="00993C6F" w:rsidRDefault="00993C6F" w:rsidP="00993C6F">
      <w:pPr>
        <w:ind w:left="142"/>
        <w:rPr>
          <w:b/>
          <w:sz w:val="28"/>
          <w:szCs w:val="28"/>
          <w:u w:val="single"/>
        </w:rPr>
      </w:pPr>
    </w:p>
    <w:p w:rsidR="002E01D8" w:rsidRPr="002E01D8" w:rsidRDefault="002E01D8" w:rsidP="00993C6F">
      <w:pPr>
        <w:ind w:left="142"/>
        <w:rPr>
          <w:b/>
          <w:sz w:val="28"/>
          <w:szCs w:val="28"/>
          <w:u w:val="single"/>
        </w:rPr>
      </w:pPr>
    </w:p>
    <w:tbl>
      <w:tblPr>
        <w:tblpPr w:leftFromText="180" w:rightFromText="180" w:vertAnchor="text" w:horzAnchor="margin" w:tblpY="-17"/>
        <w:tblW w:w="0" w:type="auto"/>
        <w:tblLook w:val="01E0" w:firstRow="1" w:lastRow="1" w:firstColumn="1" w:lastColumn="1" w:noHBand="0" w:noVBand="0"/>
      </w:tblPr>
      <w:tblGrid>
        <w:gridCol w:w="4503"/>
      </w:tblGrid>
      <w:tr w:rsidR="002E01D8" w:rsidRPr="00531854" w:rsidTr="00881E08">
        <w:trPr>
          <w:trHeight w:val="979"/>
        </w:trPr>
        <w:tc>
          <w:tcPr>
            <w:tcW w:w="4503" w:type="dxa"/>
          </w:tcPr>
          <w:p w:rsidR="002E01D8" w:rsidRPr="00531854" w:rsidRDefault="002E01D8" w:rsidP="00B87060">
            <w:pPr>
              <w:jc w:val="both"/>
              <w:rPr>
                <w:bCs/>
                <w:sz w:val="28"/>
                <w:szCs w:val="28"/>
                <w:lang w:eastAsia="ru-RU"/>
              </w:rPr>
            </w:pPr>
            <w:r w:rsidRPr="000A6501">
              <w:rPr>
                <w:sz w:val="28"/>
                <w:szCs w:val="28"/>
                <w:lang w:eastAsia="ru-RU"/>
              </w:rPr>
              <w:t>О внесении изменений в постановление</w:t>
            </w:r>
            <w:r w:rsidRPr="000A6501">
              <w:rPr>
                <w:bCs/>
                <w:sz w:val="28"/>
                <w:szCs w:val="28"/>
                <w:lang w:eastAsia="ru-RU"/>
              </w:rPr>
              <w:t xml:space="preserve"> Администрации Октябрьского района от </w:t>
            </w:r>
            <w:r w:rsidRPr="000A6501">
              <w:rPr>
                <w:sz w:val="28"/>
              </w:rPr>
              <w:t>30.1</w:t>
            </w:r>
            <w:r>
              <w:rPr>
                <w:sz w:val="28"/>
              </w:rPr>
              <w:t>2</w:t>
            </w:r>
            <w:r w:rsidRPr="000A6501">
              <w:rPr>
                <w:sz w:val="28"/>
              </w:rPr>
              <w:t>.201</w:t>
            </w:r>
            <w:r>
              <w:rPr>
                <w:sz w:val="28"/>
              </w:rPr>
              <w:t>6</w:t>
            </w:r>
            <w:r w:rsidRPr="000A6501">
              <w:rPr>
                <w:sz w:val="28"/>
              </w:rPr>
              <w:t xml:space="preserve"> №  </w:t>
            </w:r>
            <w:r>
              <w:rPr>
                <w:sz w:val="28"/>
              </w:rPr>
              <w:t>824</w:t>
            </w:r>
            <w:r w:rsidRPr="000A6501">
              <w:rPr>
                <w:b/>
                <w:sz w:val="28"/>
              </w:rPr>
              <w:t xml:space="preserve"> «</w:t>
            </w:r>
            <w:r w:rsidRPr="000A6501">
              <w:rPr>
                <w:bCs/>
                <w:sz w:val="28"/>
                <w:szCs w:val="28"/>
                <w:lang w:eastAsia="ru-RU"/>
              </w:rPr>
              <w:t>Об утверждении Плана реализации муниципальной  программы Октябрьского района Ростовской области «Развитие туризма» на 201</w:t>
            </w:r>
            <w:r>
              <w:rPr>
                <w:bCs/>
                <w:sz w:val="28"/>
                <w:szCs w:val="28"/>
                <w:lang w:eastAsia="ru-RU"/>
              </w:rPr>
              <w:t>7</w:t>
            </w:r>
            <w:r w:rsidRPr="000A6501">
              <w:rPr>
                <w:bCs/>
                <w:sz w:val="28"/>
                <w:szCs w:val="28"/>
                <w:lang w:eastAsia="ru-RU"/>
              </w:rPr>
              <w:t xml:space="preserve"> год»</w:t>
            </w:r>
          </w:p>
        </w:tc>
      </w:tr>
    </w:tbl>
    <w:p w:rsidR="002E01D8" w:rsidRDefault="002E01D8" w:rsidP="002E01D8">
      <w:pPr>
        <w:ind w:left="142"/>
        <w:rPr>
          <w:sz w:val="28"/>
          <w:szCs w:val="28"/>
        </w:rPr>
      </w:pPr>
    </w:p>
    <w:p w:rsidR="002E01D8" w:rsidRDefault="002E01D8" w:rsidP="002E01D8">
      <w:pPr>
        <w:ind w:left="142"/>
        <w:rPr>
          <w:sz w:val="28"/>
          <w:szCs w:val="28"/>
        </w:rPr>
      </w:pPr>
    </w:p>
    <w:p w:rsidR="002E01D8" w:rsidRDefault="002E01D8" w:rsidP="002E01D8">
      <w:pPr>
        <w:ind w:left="142"/>
        <w:rPr>
          <w:sz w:val="28"/>
          <w:szCs w:val="28"/>
        </w:rPr>
      </w:pPr>
    </w:p>
    <w:p w:rsidR="002E01D8" w:rsidRDefault="002E01D8" w:rsidP="002E01D8">
      <w:pPr>
        <w:ind w:left="142"/>
        <w:jc w:val="both"/>
        <w:rPr>
          <w:sz w:val="28"/>
          <w:szCs w:val="28"/>
        </w:rPr>
      </w:pPr>
    </w:p>
    <w:p w:rsidR="002E01D8" w:rsidRDefault="002E01D8" w:rsidP="00881E08">
      <w:pPr>
        <w:tabs>
          <w:tab w:val="left" w:pos="4395"/>
        </w:tabs>
        <w:ind w:left="142" w:firstLine="708"/>
        <w:jc w:val="both"/>
        <w:rPr>
          <w:sz w:val="28"/>
          <w:szCs w:val="28"/>
        </w:rPr>
      </w:pPr>
    </w:p>
    <w:p w:rsidR="002E01D8" w:rsidRDefault="002E01D8" w:rsidP="002E01D8">
      <w:pPr>
        <w:jc w:val="both"/>
        <w:rPr>
          <w:sz w:val="28"/>
          <w:szCs w:val="28"/>
        </w:rPr>
      </w:pPr>
    </w:p>
    <w:p w:rsidR="002E01D8" w:rsidRDefault="002E01D8" w:rsidP="002E01D8">
      <w:pPr>
        <w:ind w:firstLine="709"/>
        <w:jc w:val="both"/>
        <w:rPr>
          <w:kern w:val="2"/>
          <w:sz w:val="28"/>
          <w:szCs w:val="28"/>
          <w:lang w:eastAsia="en-US"/>
        </w:rPr>
      </w:pPr>
    </w:p>
    <w:p w:rsidR="002E01D8" w:rsidRDefault="002E01D8" w:rsidP="002E01D8">
      <w:pPr>
        <w:ind w:firstLine="709"/>
        <w:jc w:val="both"/>
        <w:rPr>
          <w:kern w:val="2"/>
          <w:sz w:val="28"/>
          <w:szCs w:val="28"/>
          <w:lang w:eastAsia="en-US"/>
        </w:rPr>
      </w:pPr>
    </w:p>
    <w:p w:rsidR="002E01D8" w:rsidRDefault="002E01D8" w:rsidP="002E01D8">
      <w:pPr>
        <w:ind w:firstLine="709"/>
        <w:jc w:val="both"/>
        <w:rPr>
          <w:kern w:val="2"/>
          <w:sz w:val="28"/>
          <w:szCs w:val="28"/>
          <w:lang w:eastAsia="en-US"/>
        </w:rPr>
      </w:pPr>
    </w:p>
    <w:p w:rsidR="002E01D8" w:rsidRDefault="002E01D8" w:rsidP="002E01D8">
      <w:pPr>
        <w:ind w:firstLine="709"/>
        <w:jc w:val="both"/>
        <w:rPr>
          <w:kern w:val="2"/>
          <w:sz w:val="28"/>
          <w:szCs w:val="28"/>
          <w:lang w:eastAsia="en-US"/>
        </w:rPr>
      </w:pPr>
    </w:p>
    <w:p w:rsidR="002E01D8" w:rsidRDefault="002E01D8" w:rsidP="002E01D8">
      <w:pPr>
        <w:ind w:firstLine="709"/>
        <w:jc w:val="both"/>
        <w:rPr>
          <w:sz w:val="28"/>
          <w:szCs w:val="28"/>
        </w:rPr>
      </w:pPr>
      <w:r w:rsidRPr="00051D09">
        <w:rPr>
          <w:kern w:val="2"/>
          <w:sz w:val="28"/>
          <w:szCs w:val="28"/>
          <w:lang w:eastAsia="en-US"/>
        </w:rPr>
        <w:t xml:space="preserve">В соответствии с постановлением </w:t>
      </w:r>
      <w:r>
        <w:rPr>
          <w:kern w:val="2"/>
          <w:sz w:val="28"/>
          <w:szCs w:val="28"/>
          <w:lang w:eastAsia="en-US"/>
        </w:rPr>
        <w:t xml:space="preserve">Администрации Октябрьского района от </w:t>
      </w:r>
      <w:r w:rsidR="008A7873">
        <w:rPr>
          <w:kern w:val="2"/>
          <w:sz w:val="28"/>
          <w:szCs w:val="28"/>
          <w:lang w:eastAsia="en-US"/>
        </w:rPr>
        <w:t>27</w:t>
      </w:r>
      <w:r>
        <w:rPr>
          <w:kern w:val="2"/>
          <w:sz w:val="28"/>
          <w:szCs w:val="28"/>
          <w:lang w:eastAsia="en-US"/>
        </w:rPr>
        <w:t>.</w:t>
      </w:r>
      <w:r w:rsidR="008A7873">
        <w:rPr>
          <w:kern w:val="2"/>
          <w:sz w:val="28"/>
          <w:szCs w:val="28"/>
          <w:lang w:eastAsia="en-US"/>
        </w:rPr>
        <w:t>12</w:t>
      </w:r>
      <w:r>
        <w:rPr>
          <w:kern w:val="2"/>
          <w:sz w:val="28"/>
          <w:szCs w:val="28"/>
          <w:lang w:eastAsia="en-US"/>
        </w:rPr>
        <w:t>.201</w:t>
      </w:r>
      <w:r w:rsidR="008A7873">
        <w:rPr>
          <w:kern w:val="2"/>
          <w:sz w:val="28"/>
          <w:szCs w:val="28"/>
          <w:lang w:eastAsia="en-US"/>
        </w:rPr>
        <w:t>6</w:t>
      </w:r>
      <w:r>
        <w:rPr>
          <w:kern w:val="2"/>
          <w:sz w:val="28"/>
          <w:szCs w:val="28"/>
          <w:lang w:eastAsia="en-US"/>
        </w:rPr>
        <w:t xml:space="preserve"> №</w:t>
      </w:r>
      <w:r w:rsidR="008A7873">
        <w:rPr>
          <w:kern w:val="2"/>
          <w:sz w:val="28"/>
          <w:szCs w:val="28"/>
          <w:lang w:eastAsia="en-US"/>
        </w:rPr>
        <w:t>790</w:t>
      </w:r>
      <w:r>
        <w:rPr>
          <w:kern w:val="2"/>
          <w:sz w:val="28"/>
          <w:szCs w:val="28"/>
          <w:lang w:eastAsia="en-US"/>
        </w:rPr>
        <w:t xml:space="preserve"> «О внесении изменений в постановление Администрации Октябрьского района от 16.08.2013 №655 «Об утверждении Порядка разработки, реализации и оценки эффективности муниципальных программ Октябрьского района»</w:t>
      </w:r>
      <w:r>
        <w:rPr>
          <w:sz w:val="28"/>
          <w:szCs w:val="28"/>
        </w:rPr>
        <w:t>, руководствуясь частью 9 статьи 56 Устава муниципального образования «Октябрьский район»,</w:t>
      </w:r>
    </w:p>
    <w:p w:rsidR="002E01D8" w:rsidRDefault="002E01D8" w:rsidP="002E01D8">
      <w:pPr>
        <w:ind w:left="142" w:firstLine="708"/>
        <w:jc w:val="both"/>
        <w:rPr>
          <w:sz w:val="28"/>
          <w:szCs w:val="28"/>
        </w:rPr>
      </w:pPr>
    </w:p>
    <w:p w:rsidR="002E01D8" w:rsidRDefault="002E01D8" w:rsidP="002E01D8">
      <w:pPr>
        <w:ind w:left="142"/>
        <w:jc w:val="center"/>
        <w:rPr>
          <w:sz w:val="28"/>
          <w:szCs w:val="28"/>
        </w:rPr>
      </w:pPr>
      <w:r w:rsidRPr="0056293A">
        <w:rPr>
          <w:sz w:val="28"/>
          <w:szCs w:val="28"/>
        </w:rPr>
        <w:t>ПОСТАНОВЛЯЮ:</w:t>
      </w:r>
    </w:p>
    <w:p w:rsidR="002E01D8" w:rsidRDefault="002E01D8" w:rsidP="002E01D8">
      <w:pPr>
        <w:ind w:left="142"/>
        <w:jc w:val="center"/>
        <w:rPr>
          <w:sz w:val="28"/>
          <w:szCs w:val="28"/>
        </w:rPr>
      </w:pPr>
    </w:p>
    <w:p w:rsidR="002E01D8" w:rsidRDefault="002E01D8" w:rsidP="0009000D">
      <w:pPr>
        <w:ind w:firstLine="567"/>
        <w:jc w:val="both"/>
        <w:rPr>
          <w:kern w:val="2"/>
          <w:sz w:val="28"/>
          <w:szCs w:val="28"/>
          <w:lang w:eastAsia="en-US"/>
        </w:rPr>
      </w:pPr>
      <w:r>
        <w:rPr>
          <w:sz w:val="28"/>
          <w:szCs w:val="28"/>
        </w:rPr>
        <w:t xml:space="preserve">1. </w:t>
      </w:r>
      <w:r>
        <w:rPr>
          <w:sz w:val="28"/>
          <w:szCs w:val="28"/>
          <w:lang w:eastAsia="ru-RU"/>
        </w:rPr>
        <w:t>Внести в постановление</w:t>
      </w:r>
      <w:r w:rsidRPr="00BB29D4">
        <w:rPr>
          <w:sz w:val="28"/>
          <w:szCs w:val="28"/>
          <w:lang w:eastAsia="ru-RU"/>
        </w:rPr>
        <w:t xml:space="preserve"> Администрации Октябрьского </w:t>
      </w:r>
      <w:r>
        <w:rPr>
          <w:sz w:val="28"/>
          <w:szCs w:val="28"/>
          <w:lang w:eastAsia="ru-RU"/>
        </w:rPr>
        <w:t xml:space="preserve">района </w:t>
      </w:r>
      <w:r w:rsidRPr="009F5CF9">
        <w:rPr>
          <w:sz w:val="28"/>
          <w:szCs w:val="28"/>
          <w:lang w:eastAsia="ru-RU"/>
        </w:rPr>
        <w:t xml:space="preserve">от </w:t>
      </w:r>
      <w:r w:rsidRPr="000A6501">
        <w:rPr>
          <w:sz w:val="28"/>
        </w:rPr>
        <w:t>30.1</w:t>
      </w:r>
      <w:r>
        <w:rPr>
          <w:sz w:val="28"/>
        </w:rPr>
        <w:t>2</w:t>
      </w:r>
      <w:r w:rsidRPr="000A6501">
        <w:rPr>
          <w:sz w:val="28"/>
        </w:rPr>
        <w:t>.201</w:t>
      </w:r>
      <w:r>
        <w:rPr>
          <w:sz w:val="28"/>
        </w:rPr>
        <w:t>6</w:t>
      </w:r>
      <w:r w:rsidRPr="000A6501">
        <w:rPr>
          <w:sz w:val="28"/>
        </w:rPr>
        <w:t xml:space="preserve"> </w:t>
      </w:r>
      <w:r>
        <w:rPr>
          <w:sz w:val="28"/>
        </w:rPr>
        <w:t>№ 824</w:t>
      </w:r>
      <w:r w:rsidRPr="000A6501">
        <w:rPr>
          <w:b/>
          <w:sz w:val="28"/>
        </w:rPr>
        <w:t xml:space="preserve"> «</w:t>
      </w:r>
      <w:r w:rsidRPr="000A6501">
        <w:rPr>
          <w:bCs/>
          <w:sz w:val="28"/>
          <w:szCs w:val="28"/>
          <w:lang w:eastAsia="ru-RU"/>
        </w:rPr>
        <w:t>Об утверждении Плана реализации муниципальной  программы Октябрьского района Ростовской области «Развитие туризма» на 201</w:t>
      </w:r>
      <w:r>
        <w:rPr>
          <w:bCs/>
          <w:sz w:val="28"/>
          <w:szCs w:val="28"/>
          <w:lang w:eastAsia="ru-RU"/>
        </w:rPr>
        <w:t>7</w:t>
      </w:r>
      <w:r w:rsidRPr="000A6501">
        <w:rPr>
          <w:bCs/>
          <w:sz w:val="28"/>
          <w:szCs w:val="28"/>
          <w:lang w:eastAsia="ru-RU"/>
        </w:rPr>
        <w:t xml:space="preserve"> год»</w:t>
      </w:r>
      <w:r>
        <w:rPr>
          <w:bCs/>
          <w:sz w:val="28"/>
          <w:szCs w:val="28"/>
          <w:lang w:eastAsia="ru-RU"/>
        </w:rPr>
        <w:t xml:space="preserve"> согласно приложению.</w:t>
      </w:r>
    </w:p>
    <w:p w:rsidR="002E01D8" w:rsidRDefault="002E01D8" w:rsidP="0009000D">
      <w:pPr>
        <w:ind w:firstLine="567"/>
        <w:jc w:val="both"/>
        <w:rPr>
          <w:sz w:val="28"/>
          <w:szCs w:val="28"/>
          <w:lang w:eastAsia="ru-RU"/>
        </w:rPr>
      </w:pPr>
      <w:r>
        <w:rPr>
          <w:sz w:val="28"/>
          <w:szCs w:val="28"/>
          <w:lang w:eastAsia="ru-RU"/>
        </w:rPr>
        <w:t>2.</w:t>
      </w:r>
      <w:r w:rsidR="0009000D">
        <w:rPr>
          <w:sz w:val="28"/>
          <w:szCs w:val="28"/>
          <w:lang w:eastAsia="ru-RU"/>
        </w:rPr>
        <w:t xml:space="preserve"> </w:t>
      </w:r>
      <w:r w:rsidRPr="00E62900">
        <w:rPr>
          <w:sz w:val="28"/>
          <w:szCs w:val="28"/>
          <w:lang w:eastAsia="ru-RU"/>
        </w:rPr>
        <w:t xml:space="preserve">Настоящее постановление вступает в силу со дня </w:t>
      </w:r>
      <w:r>
        <w:rPr>
          <w:sz w:val="28"/>
          <w:szCs w:val="28"/>
          <w:lang w:eastAsia="ru-RU"/>
        </w:rPr>
        <w:t xml:space="preserve">его </w:t>
      </w:r>
      <w:r w:rsidRPr="00E62900">
        <w:rPr>
          <w:sz w:val="28"/>
          <w:szCs w:val="28"/>
          <w:lang w:eastAsia="ru-RU"/>
        </w:rPr>
        <w:t>официального опубликования и подлежит размещению на официальном сайте</w:t>
      </w:r>
      <w:r>
        <w:rPr>
          <w:sz w:val="28"/>
          <w:szCs w:val="28"/>
          <w:lang w:eastAsia="ru-RU"/>
        </w:rPr>
        <w:t xml:space="preserve"> Администрации</w:t>
      </w:r>
      <w:r w:rsidRPr="00E62900">
        <w:rPr>
          <w:sz w:val="28"/>
          <w:szCs w:val="28"/>
          <w:lang w:eastAsia="ru-RU"/>
        </w:rPr>
        <w:t xml:space="preserve"> Октябрьского района.</w:t>
      </w:r>
    </w:p>
    <w:p w:rsidR="002E01D8" w:rsidRPr="00E62900" w:rsidRDefault="002E01D8" w:rsidP="0009000D">
      <w:pPr>
        <w:ind w:firstLine="567"/>
        <w:jc w:val="both"/>
        <w:rPr>
          <w:sz w:val="28"/>
          <w:szCs w:val="28"/>
          <w:lang w:eastAsia="ru-RU"/>
        </w:rPr>
      </w:pPr>
      <w:r>
        <w:rPr>
          <w:sz w:val="28"/>
          <w:szCs w:val="28"/>
          <w:lang w:eastAsia="ru-RU"/>
        </w:rPr>
        <w:lastRenderedPageBreak/>
        <w:t>3</w:t>
      </w:r>
      <w:r w:rsidRPr="00E62900">
        <w:rPr>
          <w:sz w:val="28"/>
          <w:szCs w:val="28"/>
          <w:lang w:eastAsia="ru-RU"/>
        </w:rPr>
        <w:t xml:space="preserve">. </w:t>
      </w:r>
      <w:proofErr w:type="gramStart"/>
      <w:r w:rsidRPr="00E62900">
        <w:rPr>
          <w:sz w:val="28"/>
          <w:szCs w:val="28"/>
          <w:lang w:eastAsia="ru-RU"/>
        </w:rPr>
        <w:t>Контроль за</w:t>
      </w:r>
      <w:proofErr w:type="gramEnd"/>
      <w:r w:rsidRPr="00E62900">
        <w:rPr>
          <w:sz w:val="28"/>
          <w:szCs w:val="28"/>
          <w:lang w:eastAsia="ru-RU"/>
        </w:rPr>
        <w:t xml:space="preserve"> исполнением данного постановления возложить на </w:t>
      </w:r>
      <w:r w:rsidRPr="00181ED6">
        <w:rPr>
          <w:sz w:val="28"/>
          <w:szCs w:val="28"/>
          <w:lang w:eastAsia="ru-RU"/>
        </w:rPr>
        <w:t xml:space="preserve">заместителя главы Администрации Октябрьского района по вопросам социальной политики </w:t>
      </w:r>
      <w:proofErr w:type="spellStart"/>
      <w:r w:rsidRPr="00181ED6">
        <w:rPr>
          <w:sz w:val="28"/>
          <w:szCs w:val="28"/>
          <w:lang w:eastAsia="ru-RU"/>
        </w:rPr>
        <w:t>Уманцеву</w:t>
      </w:r>
      <w:proofErr w:type="spellEnd"/>
      <w:r w:rsidRPr="00181ED6">
        <w:rPr>
          <w:sz w:val="28"/>
          <w:szCs w:val="28"/>
          <w:lang w:eastAsia="ru-RU"/>
        </w:rPr>
        <w:t xml:space="preserve"> С. А.</w:t>
      </w:r>
    </w:p>
    <w:p w:rsidR="002E01D8" w:rsidRPr="00E62900" w:rsidRDefault="002E01D8" w:rsidP="002E01D8">
      <w:pPr>
        <w:ind w:firstLine="709"/>
        <w:jc w:val="both"/>
        <w:rPr>
          <w:sz w:val="28"/>
          <w:szCs w:val="28"/>
          <w:lang w:eastAsia="ru-RU"/>
        </w:rPr>
      </w:pPr>
      <w:r w:rsidRPr="00E62900">
        <w:rPr>
          <w:sz w:val="28"/>
          <w:szCs w:val="28"/>
          <w:lang w:eastAsia="ru-RU"/>
        </w:rPr>
        <w:t xml:space="preserve">  </w:t>
      </w:r>
    </w:p>
    <w:p w:rsidR="002E01D8" w:rsidRPr="00E62900" w:rsidRDefault="002E01D8" w:rsidP="002E01D8">
      <w:pPr>
        <w:jc w:val="both"/>
        <w:rPr>
          <w:sz w:val="28"/>
          <w:szCs w:val="28"/>
          <w:lang w:eastAsia="ru-RU"/>
        </w:rPr>
      </w:pPr>
      <w:r>
        <w:rPr>
          <w:sz w:val="28"/>
          <w:szCs w:val="28"/>
          <w:lang w:eastAsia="ru-RU"/>
        </w:rPr>
        <w:t>Глава Администрации</w:t>
      </w:r>
    </w:p>
    <w:p w:rsidR="002E01D8" w:rsidRPr="0079334D" w:rsidRDefault="002E01D8" w:rsidP="002E01D8">
      <w:pPr>
        <w:pStyle w:val="ConsPlusNormal"/>
        <w:widowControl/>
        <w:tabs>
          <w:tab w:val="left" w:pos="6663"/>
        </w:tabs>
        <w:ind w:right="-284" w:firstLine="0"/>
        <w:jc w:val="both"/>
        <w:outlineLvl w:val="1"/>
        <w:rPr>
          <w:rFonts w:ascii="Times New Roman" w:hAnsi="Times New Roman" w:cs="Times New Roman"/>
          <w:sz w:val="28"/>
          <w:szCs w:val="28"/>
        </w:rPr>
      </w:pPr>
      <w:r w:rsidRPr="00E62900">
        <w:rPr>
          <w:rFonts w:ascii="Times New Roman" w:hAnsi="Times New Roman" w:cs="Times New Roman"/>
          <w:sz w:val="28"/>
          <w:szCs w:val="28"/>
        </w:rPr>
        <w:t xml:space="preserve">Октябрьского района   </w:t>
      </w:r>
      <w:r w:rsidRPr="00E62900">
        <w:rPr>
          <w:rFonts w:ascii="Times New Roman" w:hAnsi="Times New Roman" w:cs="Times New Roman"/>
          <w:sz w:val="28"/>
          <w:szCs w:val="28"/>
        </w:rPr>
        <w:tab/>
      </w:r>
      <w:r>
        <w:rPr>
          <w:rFonts w:ascii="Times New Roman" w:hAnsi="Times New Roman" w:cs="Times New Roman"/>
          <w:sz w:val="28"/>
          <w:szCs w:val="28"/>
        </w:rPr>
        <w:t xml:space="preserve">                 Л. В. </w:t>
      </w:r>
      <w:proofErr w:type="spellStart"/>
      <w:r>
        <w:rPr>
          <w:rFonts w:ascii="Times New Roman" w:hAnsi="Times New Roman" w:cs="Times New Roman"/>
          <w:sz w:val="28"/>
          <w:szCs w:val="28"/>
        </w:rPr>
        <w:t>Овчиева</w:t>
      </w:r>
      <w:proofErr w:type="spellEnd"/>
    </w:p>
    <w:p w:rsidR="002E01D8" w:rsidRDefault="002E01D8" w:rsidP="002E01D8">
      <w:pPr>
        <w:widowControl w:val="0"/>
        <w:autoSpaceDE w:val="0"/>
        <w:autoSpaceDN w:val="0"/>
        <w:adjustRightInd w:val="0"/>
        <w:ind w:left="12036"/>
        <w:jc w:val="right"/>
        <w:outlineLvl w:val="1"/>
      </w:pPr>
    </w:p>
    <w:p w:rsidR="002E01D8" w:rsidRDefault="002E01D8" w:rsidP="002E01D8">
      <w:pPr>
        <w:widowControl w:val="0"/>
        <w:autoSpaceDE w:val="0"/>
        <w:autoSpaceDN w:val="0"/>
        <w:adjustRightInd w:val="0"/>
        <w:ind w:left="12036"/>
        <w:jc w:val="right"/>
        <w:outlineLvl w:val="1"/>
      </w:pPr>
    </w:p>
    <w:p w:rsidR="002E01D8" w:rsidRDefault="002E01D8" w:rsidP="002E01D8">
      <w:pPr>
        <w:widowControl w:val="0"/>
        <w:autoSpaceDE w:val="0"/>
        <w:autoSpaceDN w:val="0"/>
        <w:adjustRightInd w:val="0"/>
        <w:ind w:left="12036"/>
        <w:jc w:val="right"/>
        <w:outlineLvl w:val="1"/>
      </w:pPr>
    </w:p>
    <w:p w:rsidR="002E01D8" w:rsidRDefault="002E01D8" w:rsidP="002E01D8">
      <w:pPr>
        <w:widowControl w:val="0"/>
        <w:autoSpaceDE w:val="0"/>
        <w:autoSpaceDN w:val="0"/>
        <w:adjustRightInd w:val="0"/>
        <w:ind w:left="12036"/>
        <w:jc w:val="right"/>
        <w:outlineLvl w:val="1"/>
      </w:pPr>
    </w:p>
    <w:p w:rsidR="002E01D8" w:rsidRDefault="002E01D8" w:rsidP="002E01D8">
      <w:pPr>
        <w:rPr>
          <w:sz w:val="28"/>
        </w:rPr>
      </w:pPr>
      <w:r>
        <w:rPr>
          <w:sz w:val="28"/>
        </w:rPr>
        <w:t>Постановление вносит</w:t>
      </w:r>
    </w:p>
    <w:p w:rsidR="002E01D8" w:rsidRDefault="002E01D8" w:rsidP="002E01D8">
      <w:pPr>
        <w:rPr>
          <w:sz w:val="28"/>
        </w:rPr>
      </w:pPr>
      <w:r>
        <w:rPr>
          <w:sz w:val="28"/>
        </w:rPr>
        <w:t xml:space="preserve">отдел культуры, физической </w:t>
      </w:r>
    </w:p>
    <w:p w:rsidR="002E01D8" w:rsidRDefault="002E01D8" w:rsidP="002E01D8">
      <w:pPr>
        <w:rPr>
          <w:sz w:val="28"/>
        </w:rPr>
      </w:pPr>
      <w:r>
        <w:rPr>
          <w:sz w:val="28"/>
        </w:rPr>
        <w:t xml:space="preserve">культуры, спорта и туризма </w:t>
      </w:r>
    </w:p>
    <w:p w:rsidR="002E01D8" w:rsidRPr="008D087B" w:rsidRDefault="002E01D8" w:rsidP="002E01D8">
      <w:pPr>
        <w:rPr>
          <w:sz w:val="28"/>
        </w:rPr>
      </w:pPr>
      <w:r>
        <w:rPr>
          <w:sz w:val="28"/>
        </w:rPr>
        <w:t>Администрации Октябрьского района</w:t>
      </w:r>
    </w:p>
    <w:p w:rsidR="00216DCA" w:rsidRDefault="00216DCA" w:rsidP="00993C6F">
      <w:pPr>
        <w:jc w:val="both"/>
        <w:rPr>
          <w:sz w:val="28"/>
          <w:szCs w:val="28"/>
        </w:rPr>
      </w:pPr>
    </w:p>
    <w:p w:rsidR="00216DCA" w:rsidRDefault="00216DCA" w:rsidP="00216DCA">
      <w:pPr>
        <w:rPr>
          <w:sz w:val="28"/>
          <w:szCs w:val="28"/>
        </w:rPr>
        <w:sectPr w:rsidR="00216DCA" w:rsidSect="002E01D8">
          <w:pgSz w:w="11906" w:h="16838"/>
          <w:pgMar w:top="1135" w:right="851" w:bottom="1134" w:left="1701" w:header="709" w:footer="709" w:gutter="0"/>
          <w:cols w:space="708"/>
          <w:docGrid w:linePitch="360"/>
        </w:sectPr>
      </w:pPr>
    </w:p>
    <w:p w:rsidR="00881E08" w:rsidRDefault="00216DCA" w:rsidP="00881E08">
      <w:pPr>
        <w:widowControl w:val="0"/>
        <w:autoSpaceDE w:val="0"/>
        <w:autoSpaceDN w:val="0"/>
        <w:adjustRightInd w:val="0"/>
        <w:ind w:left="10620" w:firstLine="12"/>
        <w:jc w:val="right"/>
        <w:outlineLvl w:val="1"/>
        <w:rPr>
          <w:sz w:val="28"/>
          <w:szCs w:val="28"/>
        </w:rPr>
      </w:pPr>
      <w:r w:rsidRPr="00640C6C">
        <w:rPr>
          <w:sz w:val="28"/>
          <w:szCs w:val="28"/>
        </w:rPr>
        <w:lastRenderedPageBreak/>
        <w:t>Приложение</w:t>
      </w:r>
      <w:r w:rsidR="00E0070E" w:rsidRPr="00640C6C">
        <w:rPr>
          <w:sz w:val="28"/>
          <w:szCs w:val="28"/>
        </w:rPr>
        <w:t xml:space="preserve"> </w:t>
      </w:r>
    </w:p>
    <w:p w:rsidR="00881E08" w:rsidRDefault="00E0070E" w:rsidP="00881E08">
      <w:pPr>
        <w:widowControl w:val="0"/>
        <w:autoSpaceDE w:val="0"/>
        <w:autoSpaceDN w:val="0"/>
        <w:adjustRightInd w:val="0"/>
        <w:jc w:val="right"/>
        <w:outlineLvl w:val="1"/>
        <w:rPr>
          <w:sz w:val="28"/>
          <w:szCs w:val="28"/>
        </w:rPr>
      </w:pPr>
      <w:r w:rsidRPr="00640C6C">
        <w:rPr>
          <w:sz w:val="28"/>
          <w:szCs w:val="28"/>
        </w:rPr>
        <w:t xml:space="preserve">к </w:t>
      </w:r>
      <w:r w:rsidR="00640C6C">
        <w:rPr>
          <w:sz w:val="28"/>
          <w:szCs w:val="28"/>
        </w:rPr>
        <w:t>п</w:t>
      </w:r>
      <w:r w:rsidR="00A60D77" w:rsidRPr="00640C6C">
        <w:rPr>
          <w:sz w:val="28"/>
          <w:szCs w:val="28"/>
        </w:rPr>
        <w:t>остановлению</w:t>
      </w:r>
      <w:r w:rsidRPr="00640C6C">
        <w:rPr>
          <w:sz w:val="28"/>
          <w:szCs w:val="28"/>
        </w:rPr>
        <w:t xml:space="preserve"> Администрации </w:t>
      </w:r>
    </w:p>
    <w:p w:rsidR="006C55E6" w:rsidRDefault="00E0070E" w:rsidP="00881E08">
      <w:pPr>
        <w:widowControl w:val="0"/>
        <w:autoSpaceDE w:val="0"/>
        <w:autoSpaceDN w:val="0"/>
        <w:adjustRightInd w:val="0"/>
        <w:jc w:val="right"/>
        <w:outlineLvl w:val="1"/>
        <w:rPr>
          <w:sz w:val="28"/>
          <w:szCs w:val="28"/>
        </w:rPr>
      </w:pPr>
      <w:r w:rsidRPr="00640C6C">
        <w:rPr>
          <w:sz w:val="28"/>
          <w:szCs w:val="28"/>
        </w:rPr>
        <w:t>Октябрьского района</w:t>
      </w:r>
      <w:r w:rsidR="006C55E6">
        <w:rPr>
          <w:sz w:val="28"/>
          <w:szCs w:val="28"/>
        </w:rPr>
        <w:t xml:space="preserve"> </w:t>
      </w:r>
    </w:p>
    <w:p w:rsidR="00A85EC8" w:rsidRPr="00640C6C" w:rsidRDefault="00FF5634" w:rsidP="006C55E6">
      <w:pPr>
        <w:widowControl w:val="0"/>
        <w:autoSpaceDE w:val="0"/>
        <w:autoSpaceDN w:val="0"/>
        <w:adjustRightInd w:val="0"/>
        <w:ind w:left="10620" w:firstLine="708"/>
        <w:outlineLvl w:val="1"/>
        <w:rPr>
          <w:sz w:val="24"/>
          <w:szCs w:val="24"/>
        </w:rPr>
      </w:pPr>
      <w:r>
        <w:rPr>
          <w:sz w:val="28"/>
          <w:szCs w:val="28"/>
        </w:rPr>
        <w:t xml:space="preserve">          </w:t>
      </w:r>
      <w:r w:rsidR="00640C6C" w:rsidRPr="00640C6C">
        <w:rPr>
          <w:sz w:val="28"/>
          <w:szCs w:val="28"/>
        </w:rPr>
        <w:t xml:space="preserve">от </w:t>
      </w:r>
      <w:r>
        <w:rPr>
          <w:sz w:val="28"/>
          <w:szCs w:val="28"/>
        </w:rPr>
        <w:t>14.04.2017</w:t>
      </w:r>
      <w:r w:rsidR="006C55E6">
        <w:rPr>
          <w:sz w:val="28"/>
          <w:szCs w:val="28"/>
        </w:rPr>
        <w:t xml:space="preserve"> </w:t>
      </w:r>
      <w:r w:rsidR="00640C6C" w:rsidRPr="00640C6C">
        <w:rPr>
          <w:sz w:val="28"/>
          <w:szCs w:val="28"/>
        </w:rPr>
        <w:t xml:space="preserve"> </w:t>
      </w:r>
      <w:r w:rsidR="00A85EC8" w:rsidRPr="00640C6C">
        <w:rPr>
          <w:sz w:val="28"/>
          <w:szCs w:val="28"/>
        </w:rPr>
        <w:t>№</w:t>
      </w:r>
      <w:r w:rsidR="006C55E6">
        <w:rPr>
          <w:sz w:val="28"/>
          <w:szCs w:val="28"/>
        </w:rPr>
        <w:t xml:space="preserve"> </w:t>
      </w:r>
      <w:r>
        <w:rPr>
          <w:sz w:val="28"/>
          <w:szCs w:val="28"/>
        </w:rPr>
        <w:t>380</w:t>
      </w:r>
      <w:r w:rsidR="006C55E6">
        <w:rPr>
          <w:sz w:val="28"/>
          <w:szCs w:val="28"/>
        </w:rPr>
        <w:t xml:space="preserve"> </w:t>
      </w:r>
    </w:p>
    <w:p w:rsidR="00216DCA" w:rsidRPr="00640C6C" w:rsidRDefault="00216DCA" w:rsidP="00216DCA">
      <w:pPr>
        <w:widowControl w:val="0"/>
        <w:autoSpaceDE w:val="0"/>
        <w:autoSpaceDN w:val="0"/>
        <w:adjustRightInd w:val="0"/>
        <w:jc w:val="center"/>
        <w:outlineLvl w:val="1"/>
        <w:rPr>
          <w:sz w:val="24"/>
          <w:szCs w:val="24"/>
        </w:rPr>
      </w:pPr>
    </w:p>
    <w:p w:rsidR="00216DCA" w:rsidRPr="00640C6C" w:rsidRDefault="00216DCA" w:rsidP="00216DCA">
      <w:pPr>
        <w:widowControl w:val="0"/>
        <w:autoSpaceDE w:val="0"/>
        <w:autoSpaceDN w:val="0"/>
        <w:adjustRightInd w:val="0"/>
        <w:jc w:val="center"/>
        <w:outlineLvl w:val="1"/>
        <w:rPr>
          <w:sz w:val="24"/>
          <w:szCs w:val="24"/>
        </w:rPr>
      </w:pPr>
      <w:r w:rsidRPr="00640C6C">
        <w:rPr>
          <w:sz w:val="24"/>
          <w:szCs w:val="24"/>
        </w:rPr>
        <w:t>ПЛАН РЕАЛИЗАЦИИ</w:t>
      </w:r>
    </w:p>
    <w:p w:rsidR="00216DCA" w:rsidRPr="00640C6C" w:rsidRDefault="00216DCA" w:rsidP="00216DCA">
      <w:pPr>
        <w:widowControl w:val="0"/>
        <w:autoSpaceDE w:val="0"/>
        <w:autoSpaceDN w:val="0"/>
        <w:adjustRightInd w:val="0"/>
        <w:jc w:val="center"/>
        <w:outlineLvl w:val="1"/>
        <w:rPr>
          <w:sz w:val="24"/>
          <w:szCs w:val="24"/>
        </w:rPr>
      </w:pPr>
      <w:r w:rsidRPr="00640C6C">
        <w:rPr>
          <w:sz w:val="24"/>
          <w:szCs w:val="24"/>
        </w:rPr>
        <w:t xml:space="preserve">МУНИЦИПАЛЬНОЙ ПРОГРАММЫ </w:t>
      </w:r>
      <w:r w:rsidRPr="00640C6C">
        <w:rPr>
          <w:sz w:val="24"/>
          <w:szCs w:val="24"/>
          <w:u w:val="single"/>
        </w:rPr>
        <w:t>«РАЗВИТИЕ ТУРИЗМА» НА 201</w:t>
      </w:r>
      <w:r w:rsidR="00B20748" w:rsidRPr="00640C6C">
        <w:rPr>
          <w:sz w:val="24"/>
          <w:szCs w:val="24"/>
          <w:u w:val="single"/>
        </w:rPr>
        <w:t>7</w:t>
      </w:r>
      <w:r w:rsidRPr="00640C6C">
        <w:rPr>
          <w:sz w:val="24"/>
          <w:szCs w:val="24"/>
          <w:u w:val="single"/>
        </w:rPr>
        <w:t xml:space="preserve"> ГОД</w:t>
      </w:r>
    </w:p>
    <w:p w:rsidR="00216DCA" w:rsidRPr="00640C6C" w:rsidRDefault="00216DCA" w:rsidP="00216DCA">
      <w:pPr>
        <w:widowControl w:val="0"/>
        <w:autoSpaceDE w:val="0"/>
        <w:autoSpaceDN w:val="0"/>
        <w:adjustRightInd w:val="0"/>
        <w:jc w:val="center"/>
        <w:outlineLvl w:val="1"/>
        <w:rPr>
          <w:sz w:val="24"/>
          <w:szCs w:val="24"/>
        </w:rPr>
      </w:pPr>
    </w:p>
    <w:tbl>
      <w:tblPr>
        <w:tblStyle w:val="af4"/>
        <w:tblW w:w="0" w:type="auto"/>
        <w:tblLayout w:type="fixed"/>
        <w:tblLook w:val="04A0" w:firstRow="1" w:lastRow="0" w:firstColumn="1" w:lastColumn="0" w:noHBand="0" w:noVBand="1"/>
      </w:tblPr>
      <w:tblGrid>
        <w:gridCol w:w="550"/>
        <w:gridCol w:w="2046"/>
        <w:gridCol w:w="2060"/>
        <w:gridCol w:w="1933"/>
        <w:gridCol w:w="1304"/>
        <w:gridCol w:w="1004"/>
        <w:gridCol w:w="1402"/>
        <w:gridCol w:w="1250"/>
        <w:gridCol w:w="1538"/>
        <w:gridCol w:w="1699"/>
      </w:tblGrid>
      <w:tr w:rsidR="00216DCA" w:rsidRPr="00640C6C" w:rsidTr="00640C6C">
        <w:tc>
          <w:tcPr>
            <w:tcW w:w="550" w:type="dxa"/>
            <w:vMerge w:val="restart"/>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 xml:space="preserve">№ </w:t>
            </w:r>
            <w:proofErr w:type="gramStart"/>
            <w:r w:rsidRPr="00640C6C">
              <w:rPr>
                <w:sz w:val="24"/>
                <w:szCs w:val="24"/>
              </w:rPr>
              <w:t>п</w:t>
            </w:r>
            <w:proofErr w:type="gramEnd"/>
            <w:r w:rsidRPr="00640C6C">
              <w:rPr>
                <w:sz w:val="24"/>
                <w:szCs w:val="24"/>
              </w:rPr>
              <w:t>/п</w:t>
            </w:r>
          </w:p>
        </w:tc>
        <w:tc>
          <w:tcPr>
            <w:tcW w:w="2046" w:type="dxa"/>
            <w:vMerge w:val="restart"/>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Номер и наименование</w:t>
            </w:r>
          </w:p>
        </w:tc>
        <w:tc>
          <w:tcPr>
            <w:tcW w:w="2060" w:type="dxa"/>
            <w:vMerge w:val="restart"/>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Ответственный исполнитель, соисполнитель (должность/ФИО)</w:t>
            </w:r>
            <w:r w:rsidRPr="00640C6C">
              <w:rPr>
                <w:color w:val="0070C0"/>
                <w:sz w:val="24"/>
                <w:szCs w:val="24"/>
              </w:rPr>
              <w:t>*</w:t>
            </w:r>
          </w:p>
        </w:tc>
        <w:tc>
          <w:tcPr>
            <w:tcW w:w="1933" w:type="dxa"/>
            <w:vMerge w:val="restart"/>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Ожидаемый результат (краткое описание)</w:t>
            </w:r>
          </w:p>
        </w:tc>
        <w:tc>
          <w:tcPr>
            <w:tcW w:w="1304" w:type="dxa"/>
            <w:vMerge w:val="restart"/>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Срок реализации (дата)</w:t>
            </w:r>
          </w:p>
        </w:tc>
        <w:tc>
          <w:tcPr>
            <w:tcW w:w="6893" w:type="dxa"/>
            <w:gridSpan w:val="5"/>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Объем расходов, (</w:t>
            </w:r>
            <w:proofErr w:type="spellStart"/>
            <w:r w:rsidRPr="00640C6C">
              <w:rPr>
                <w:sz w:val="24"/>
                <w:szCs w:val="24"/>
              </w:rPr>
              <w:t>тыс</w:t>
            </w:r>
            <w:proofErr w:type="gramStart"/>
            <w:r w:rsidRPr="00640C6C">
              <w:rPr>
                <w:sz w:val="24"/>
                <w:szCs w:val="24"/>
              </w:rPr>
              <w:t>.р</w:t>
            </w:r>
            <w:proofErr w:type="gramEnd"/>
            <w:r w:rsidRPr="00640C6C">
              <w:rPr>
                <w:sz w:val="24"/>
                <w:szCs w:val="24"/>
              </w:rPr>
              <w:t>ублей</w:t>
            </w:r>
            <w:proofErr w:type="spellEnd"/>
            <w:r w:rsidRPr="00640C6C">
              <w:rPr>
                <w:sz w:val="24"/>
                <w:szCs w:val="24"/>
              </w:rPr>
              <w:t>)**</w:t>
            </w:r>
          </w:p>
        </w:tc>
      </w:tr>
      <w:tr w:rsidR="00216DCA" w:rsidRPr="00640C6C" w:rsidTr="00640C6C">
        <w:tc>
          <w:tcPr>
            <w:tcW w:w="550" w:type="dxa"/>
            <w:vMerge/>
          </w:tcPr>
          <w:p w:rsidR="00216DCA" w:rsidRPr="00640C6C" w:rsidRDefault="00216DCA" w:rsidP="00937B0C">
            <w:pPr>
              <w:widowControl w:val="0"/>
              <w:autoSpaceDE w:val="0"/>
              <w:autoSpaceDN w:val="0"/>
              <w:adjustRightInd w:val="0"/>
              <w:jc w:val="center"/>
              <w:outlineLvl w:val="1"/>
              <w:rPr>
                <w:sz w:val="24"/>
                <w:szCs w:val="24"/>
              </w:rPr>
            </w:pPr>
          </w:p>
        </w:tc>
        <w:tc>
          <w:tcPr>
            <w:tcW w:w="2046" w:type="dxa"/>
            <w:vMerge/>
          </w:tcPr>
          <w:p w:rsidR="00216DCA" w:rsidRPr="00640C6C" w:rsidRDefault="00216DCA" w:rsidP="00937B0C">
            <w:pPr>
              <w:widowControl w:val="0"/>
              <w:autoSpaceDE w:val="0"/>
              <w:autoSpaceDN w:val="0"/>
              <w:adjustRightInd w:val="0"/>
              <w:jc w:val="center"/>
              <w:outlineLvl w:val="1"/>
              <w:rPr>
                <w:sz w:val="24"/>
                <w:szCs w:val="24"/>
              </w:rPr>
            </w:pPr>
          </w:p>
        </w:tc>
        <w:tc>
          <w:tcPr>
            <w:tcW w:w="2060" w:type="dxa"/>
            <w:vMerge/>
          </w:tcPr>
          <w:p w:rsidR="00216DCA" w:rsidRPr="00640C6C" w:rsidRDefault="00216DCA" w:rsidP="00937B0C">
            <w:pPr>
              <w:widowControl w:val="0"/>
              <w:autoSpaceDE w:val="0"/>
              <w:autoSpaceDN w:val="0"/>
              <w:adjustRightInd w:val="0"/>
              <w:jc w:val="center"/>
              <w:outlineLvl w:val="1"/>
              <w:rPr>
                <w:sz w:val="24"/>
                <w:szCs w:val="24"/>
              </w:rPr>
            </w:pPr>
          </w:p>
        </w:tc>
        <w:tc>
          <w:tcPr>
            <w:tcW w:w="1933" w:type="dxa"/>
            <w:vMerge/>
          </w:tcPr>
          <w:p w:rsidR="00216DCA" w:rsidRPr="00640C6C" w:rsidRDefault="00216DCA" w:rsidP="00937B0C">
            <w:pPr>
              <w:widowControl w:val="0"/>
              <w:autoSpaceDE w:val="0"/>
              <w:autoSpaceDN w:val="0"/>
              <w:adjustRightInd w:val="0"/>
              <w:jc w:val="center"/>
              <w:outlineLvl w:val="1"/>
              <w:rPr>
                <w:sz w:val="24"/>
                <w:szCs w:val="24"/>
              </w:rPr>
            </w:pPr>
          </w:p>
        </w:tc>
        <w:tc>
          <w:tcPr>
            <w:tcW w:w="1304" w:type="dxa"/>
            <w:vMerge/>
          </w:tcPr>
          <w:p w:rsidR="00216DCA" w:rsidRPr="00640C6C" w:rsidRDefault="00216DCA" w:rsidP="00937B0C">
            <w:pPr>
              <w:widowControl w:val="0"/>
              <w:autoSpaceDE w:val="0"/>
              <w:autoSpaceDN w:val="0"/>
              <w:adjustRightInd w:val="0"/>
              <w:jc w:val="center"/>
              <w:outlineLvl w:val="1"/>
              <w:rPr>
                <w:sz w:val="24"/>
                <w:szCs w:val="24"/>
              </w:rPr>
            </w:pP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всего</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Федеральный бюджет</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Областной бюджет</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Бюджет Октябрьского района</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Внебюджетные источники</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1</w:t>
            </w:r>
          </w:p>
        </w:tc>
        <w:tc>
          <w:tcPr>
            <w:tcW w:w="2046"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3</w:t>
            </w:r>
          </w:p>
        </w:tc>
        <w:tc>
          <w:tcPr>
            <w:tcW w:w="1933"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4</w:t>
            </w: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5</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6</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7</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8</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9</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10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1.</w:t>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Подпрограмма 1: Развитие инфраструктуры сферы туризма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Начальник отдела культуры, физической культуры, спорта и туризма</w:t>
            </w:r>
          </w:p>
          <w:p w:rsidR="00216DCA" w:rsidRPr="00640C6C" w:rsidRDefault="005D02B0" w:rsidP="00937B0C">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216DCA" w:rsidRPr="00640C6C" w:rsidRDefault="00216DCA" w:rsidP="00937B0C">
            <w:pPr>
              <w:pStyle w:val="Default"/>
              <w:jc w:val="center"/>
              <w:rPr>
                <w:color w:val="auto"/>
              </w:rPr>
            </w:pPr>
            <w:r w:rsidRPr="00640C6C">
              <w:rPr>
                <w:color w:val="auto"/>
              </w:rPr>
              <w:t xml:space="preserve">Рост туристских потоков внутреннего и въездного туризма на территорию Октябрьского района Ростовской области </w:t>
            </w:r>
          </w:p>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906280" w:rsidP="00455642">
            <w:pPr>
              <w:widowControl w:val="0"/>
              <w:autoSpaceDE w:val="0"/>
              <w:autoSpaceDN w:val="0"/>
              <w:adjustRightInd w:val="0"/>
              <w:jc w:val="center"/>
              <w:outlineLvl w:val="1"/>
              <w:rPr>
                <w:sz w:val="24"/>
                <w:szCs w:val="24"/>
              </w:rPr>
            </w:pPr>
            <w:r>
              <w:rPr>
                <w:sz w:val="24"/>
                <w:szCs w:val="24"/>
              </w:rPr>
              <w:t>4 550</w:t>
            </w:r>
            <w:r w:rsidR="00864F36" w:rsidRPr="0075200C">
              <w:rPr>
                <w:sz w:val="24"/>
                <w:szCs w:val="24"/>
              </w:rPr>
              <w:t>,0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864F36" w:rsidP="00937B0C">
            <w:pPr>
              <w:widowControl w:val="0"/>
              <w:autoSpaceDE w:val="0"/>
              <w:autoSpaceDN w:val="0"/>
              <w:adjustRightInd w:val="0"/>
              <w:jc w:val="center"/>
              <w:outlineLvl w:val="1"/>
              <w:rPr>
                <w:sz w:val="24"/>
                <w:szCs w:val="24"/>
              </w:rPr>
            </w:pPr>
            <w:r w:rsidRPr="00FE44AB">
              <w:rPr>
                <w:sz w:val="24"/>
                <w:szCs w:val="24"/>
              </w:rPr>
              <w:t>231,3</w:t>
            </w:r>
          </w:p>
        </w:tc>
        <w:tc>
          <w:tcPr>
            <w:tcW w:w="1538" w:type="dxa"/>
          </w:tcPr>
          <w:p w:rsidR="00216DCA" w:rsidRPr="00640C6C" w:rsidRDefault="00864F36" w:rsidP="00937B0C">
            <w:pPr>
              <w:widowControl w:val="0"/>
              <w:autoSpaceDE w:val="0"/>
              <w:autoSpaceDN w:val="0"/>
              <w:adjustRightInd w:val="0"/>
              <w:jc w:val="center"/>
              <w:outlineLvl w:val="1"/>
              <w:rPr>
                <w:sz w:val="24"/>
                <w:szCs w:val="24"/>
              </w:rPr>
            </w:pPr>
            <w:r w:rsidRPr="00FE44AB">
              <w:rPr>
                <w:sz w:val="24"/>
                <w:szCs w:val="24"/>
              </w:rPr>
              <w:t>18,7</w:t>
            </w:r>
          </w:p>
        </w:tc>
        <w:tc>
          <w:tcPr>
            <w:tcW w:w="1699" w:type="dxa"/>
          </w:tcPr>
          <w:p w:rsidR="00216DCA" w:rsidRPr="00640C6C" w:rsidRDefault="00864F36" w:rsidP="00906280">
            <w:pPr>
              <w:widowControl w:val="0"/>
              <w:autoSpaceDE w:val="0"/>
              <w:autoSpaceDN w:val="0"/>
              <w:adjustRightInd w:val="0"/>
              <w:jc w:val="center"/>
              <w:outlineLvl w:val="1"/>
              <w:rPr>
                <w:sz w:val="24"/>
                <w:szCs w:val="24"/>
              </w:rPr>
            </w:pPr>
            <w:r>
              <w:rPr>
                <w:sz w:val="24"/>
                <w:szCs w:val="24"/>
              </w:rPr>
              <w:t>4 3</w:t>
            </w:r>
            <w:r w:rsidR="00906280">
              <w:rPr>
                <w:sz w:val="24"/>
                <w:szCs w:val="24"/>
              </w:rPr>
              <w:t>00</w:t>
            </w:r>
            <w:r>
              <w:rPr>
                <w:sz w:val="24"/>
                <w:szCs w:val="24"/>
              </w:rPr>
              <w:t>,0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1.1.</w:t>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Основное мероприятие 1.1:</w:t>
            </w:r>
          </w:p>
          <w:p w:rsidR="00216DCA" w:rsidRPr="00640C6C" w:rsidRDefault="00216DCA" w:rsidP="00937B0C">
            <w:pPr>
              <w:widowControl w:val="0"/>
              <w:autoSpaceDE w:val="0"/>
              <w:autoSpaceDN w:val="0"/>
              <w:adjustRightInd w:val="0"/>
              <w:outlineLvl w:val="1"/>
              <w:rPr>
                <w:sz w:val="24"/>
                <w:szCs w:val="24"/>
              </w:rPr>
            </w:pPr>
            <w:r w:rsidRPr="00640C6C">
              <w:rPr>
                <w:sz w:val="24"/>
                <w:szCs w:val="24"/>
              </w:rPr>
              <w:t>Развитие инфраструктуры туризма на территории поселений района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Начальник отдела культуры, физической культуры, спорта и туризма</w:t>
            </w:r>
          </w:p>
          <w:p w:rsidR="00216DCA" w:rsidRPr="00640C6C" w:rsidRDefault="005D02B0" w:rsidP="00937B0C">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B20748">
            <w:pPr>
              <w:widowControl w:val="0"/>
              <w:autoSpaceDE w:val="0"/>
              <w:autoSpaceDN w:val="0"/>
              <w:adjustRightInd w:val="0"/>
              <w:jc w:val="center"/>
              <w:outlineLvl w:val="1"/>
              <w:rPr>
                <w:sz w:val="24"/>
                <w:szCs w:val="24"/>
              </w:rPr>
            </w:pPr>
            <w:r w:rsidRPr="00640C6C">
              <w:rPr>
                <w:sz w:val="24"/>
                <w:szCs w:val="24"/>
              </w:rPr>
              <w:t>201</w:t>
            </w:r>
            <w:r w:rsidR="00B20748" w:rsidRPr="00640C6C">
              <w:rPr>
                <w:sz w:val="24"/>
                <w:szCs w:val="24"/>
              </w:rPr>
              <w:t>7</w:t>
            </w:r>
          </w:p>
        </w:tc>
        <w:tc>
          <w:tcPr>
            <w:tcW w:w="1004" w:type="dxa"/>
          </w:tcPr>
          <w:p w:rsidR="00216DCA" w:rsidRPr="00640C6C" w:rsidRDefault="00B20748"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3A3B1B"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Мероприятие 1.1.1: Разработка проектно-изыскательных работ на строительство подъездной дороги к «Купели»</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B20748">
            <w:pPr>
              <w:widowControl w:val="0"/>
              <w:autoSpaceDE w:val="0"/>
              <w:autoSpaceDN w:val="0"/>
              <w:adjustRightInd w:val="0"/>
              <w:jc w:val="center"/>
              <w:outlineLvl w:val="1"/>
              <w:rPr>
                <w:sz w:val="24"/>
                <w:szCs w:val="24"/>
              </w:rPr>
            </w:pPr>
            <w:r w:rsidRPr="00640C6C">
              <w:rPr>
                <w:sz w:val="24"/>
                <w:szCs w:val="24"/>
              </w:rPr>
              <w:t>201</w:t>
            </w:r>
            <w:r w:rsidR="00B20748" w:rsidRPr="00640C6C">
              <w:rPr>
                <w:sz w:val="24"/>
                <w:szCs w:val="24"/>
              </w:rPr>
              <w:t>7</w:t>
            </w:r>
          </w:p>
        </w:tc>
        <w:tc>
          <w:tcPr>
            <w:tcW w:w="1004" w:type="dxa"/>
          </w:tcPr>
          <w:p w:rsidR="00216DCA" w:rsidRPr="00640C6C" w:rsidRDefault="00B20748"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3A3B1B"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1.2.</w:t>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Основное мероприятие 2.1: Развитие инвестиционных проектов в сфере туризма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Начальник отдела культуры, физической культуры, спорта и туризма</w:t>
            </w:r>
          </w:p>
          <w:p w:rsidR="00216DCA" w:rsidRPr="00640C6C" w:rsidRDefault="005D02B0" w:rsidP="00937B0C">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3A3B1B" w:rsidP="00864F36">
            <w:pPr>
              <w:widowControl w:val="0"/>
              <w:autoSpaceDE w:val="0"/>
              <w:autoSpaceDN w:val="0"/>
              <w:adjustRightInd w:val="0"/>
              <w:jc w:val="center"/>
              <w:outlineLvl w:val="1"/>
              <w:rPr>
                <w:sz w:val="24"/>
                <w:szCs w:val="24"/>
              </w:rPr>
            </w:pPr>
            <w:r w:rsidRPr="00640C6C">
              <w:rPr>
                <w:sz w:val="24"/>
                <w:szCs w:val="24"/>
              </w:rPr>
              <w:t>3</w:t>
            </w:r>
            <w:r w:rsidR="00216DCA" w:rsidRPr="00640C6C">
              <w:rPr>
                <w:sz w:val="24"/>
                <w:szCs w:val="24"/>
              </w:rPr>
              <w:t> </w:t>
            </w:r>
            <w:r w:rsidR="00864F36">
              <w:rPr>
                <w:sz w:val="24"/>
                <w:szCs w:val="24"/>
              </w:rPr>
              <w:t>0</w:t>
            </w:r>
            <w:r w:rsidR="00216DCA" w:rsidRPr="00640C6C">
              <w:rPr>
                <w:sz w:val="24"/>
                <w:szCs w:val="24"/>
              </w:rPr>
              <w:t>00,0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3A3B1B" w:rsidP="00864F36">
            <w:pPr>
              <w:widowControl w:val="0"/>
              <w:autoSpaceDE w:val="0"/>
              <w:autoSpaceDN w:val="0"/>
              <w:adjustRightInd w:val="0"/>
              <w:jc w:val="center"/>
              <w:outlineLvl w:val="1"/>
              <w:rPr>
                <w:sz w:val="24"/>
                <w:szCs w:val="24"/>
              </w:rPr>
            </w:pPr>
            <w:r w:rsidRPr="00640C6C">
              <w:rPr>
                <w:sz w:val="24"/>
                <w:szCs w:val="24"/>
              </w:rPr>
              <w:t>3</w:t>
            </w:r>
            <w:r w:rsidR="00216DCA" w:rsidRPr="00640C6C">
              <w:rPr>
                <w:sz w:val="24"/>
                <w:szCs w:val="24"/>
              </w:rPr>
              <w:t> </w:t>
            </w:r>
            <w:r w:rsidR="00864F36">
              <w:rPr>
                <w:sz w:val="24"/>
                <w:szCs w:val="24"/>
              </w:rPr>
              <w:t>0</w:t>
            </w:r>
            <w:r w:rsidR="00216DCA" w:rsidRPr="00640C6C">
              <w:rPr>
                <w:sz w:val="24"/>
                <w:szCs w:val="24"/>
              </w:rPr>
              <w:t>00,0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br w:type="page"/>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2.1.1.: Строительство зоны семейного отдыха в х. Весёлый </w:t>
            </w:r>
            <w:proofErr w:type="spellStart"/>
            <w:r w:rsidRPr="00640C6C">
              <w:rPr>
                <w:sz w:val="24"/>
                <w:szCs w:val="24"/>
              </w:rPr>
              <w:t>Краснокутского</w:t>
            </w:r>
            <w:proofErr w:type="spellEnd"/>
            <w:r w:rsidRPr="00640C6C">
              <w:rPr>
                <w:sz w:val="24"/>
                <w:szCs w:val="24"/>
              </w:rPr>
              <w:t xml:space="preserve"> (с) поселения «Спортинг Клуб»</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2014-2017</w:t>
            </w:r>
          </w:p>
        </w:tc>
        <w:tc>
          <w:tcPr>
            <w:tcW w:w="1004" w:type="dxa"/>
          </w:tcPr>
          <w:p w:rsidR="00216DCA"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E821C6" w:rsidP="00937B0C">
            <w:pPr>
              <w:widowControl w:val="0"/>
              <w:autoSpaceDE w:val="0"/>
              <w:autoSpaceDN w:val="0"/>
              <w:adjustRightInd w:val="0"/>
              <w:jc w:val="center"/>
              <w:outlineLvl w:val="1"/>
              <w:rPr>
                <w:sz w:val="24"/>
                <w:szCs w:val="24"/>
              </w:rPr>
            </w:pPr>
            <w:r>
              <w:rPr>
                <w:sz w:val="24"/>
                <w:szCs w:val="24"/>
              </w:rPr>
              <w:t>-</w:t>
            </w:r>
          </w:p>
        </w:tc>
      </w:tr>
      <w:tr w:rsidR="00864F36" w:rsidRPr="00640C6C" w:rsidTr="00640C6C">
        <w:tc>
          <w:tcPr>
            <w:tcW w:w="550" w:type="dxa"/>
          </w:tcPr>
          <w:p w:rsidR="00864F36" w:rsidRPr="00E821C6" w:rsidRDefault="00864F36" w:rsidP="00937B0C">
            <w:pPr>
              <w:widowControl w:val="0"/>
              <w:autoSpaceDE w:val="0"/>
              <w:autoSpaceDN w:val="0"/>
              <w:adjustRightInd w:val="0"/>
              <w:jc w:val="center"/>
              <w:outlineLvl w:val="1"/>
              <w:rPr>
                <w:sz w:val="24"/>
                <w:szCs w:val="24"/>
              </w:rPr>
            </w:pPr>
          </w:p>
        </w:tc>
        <w:tc>
          <w:tcPr>
            <w:tcW w:w="2046" w:type="dxa"/>
          </w:tcPr>
          <w:p w:rsidR="00E821C6" w:rsidRPr="00E821C6" w:rsidRDefault="00E821C6" w:rsidP="00E821C6">
            <w:pPr>
              <w:pStyle w:val="ConsPlusCell"/>
            </w:pPr>
            <w:r w:rsidRPr="00E821C6">
              <w:t>Строительство домиков</w:t>
            </w:r>
          </w:p>
          <w:p w:rsidR="00864F36" w:rsidRPr="00E821C6" w:rsidRDefault="00E821C6" w:rsidP="00E821C6">
            <w:pPr>
              <w:pStyle w:val="ConsPlusCell"/>
            </w:pPr>
            <w:r w:rsidRPr="00E821C6">
              <w:t xml:space="preserve"> для проживания в зоне отдыха «</w:t>
            </w:r>
            <w:proofErr w:type="spellStart"/>
            <w:r w:rsidRPr="00E821C6">
              <w:t>Царевка</w:t>
            </w:r>
            <w:proofErr w:type="spellEnd"/>
            <w:r w:rsidRPr="00E821C6">
              <w:t>»</w:t>
            </w:r>
          </w:p>
        </w:tc>
        <w:tc>
          <w:tcPr>
            <w:tcW w:w="2060" w:type="dxa"/>
          </w:tcPr>
          <w:p w:rsidR="00864F36" w:rsidRPr="00640C6C" w:rsidRDefault="00864F36" w:rsidP="00937B0C">
            <w:pPr>
              <w:widowControl w:val="0"/>
              <w:autoSpaceDE w:val="0"/>
              <w:autoSpaceDN w:val="0"/>
              <w:adjustRightInd w:val="0"/>
              <w:jc w:val="center"/>
              <w:outlineLvl w:val="1"/>
              <w:rPr>
                <w:sz w:val="24"/>
                <w:szCs w:val="24"/>
              </w:rPr>
            </w:pPr>
          </w:p>
        </w:tc>
        <w:tc>
          <w:tcPr>
            <w:tcW w:w="1933" w:type="dxa"/>
          </w:tcPr>
          <w:p w:rsidR="00864F36" w:rsidRPr="00640C6C" w:rsidRDefault="00864F36" w:rsidP="00937B0C">
            <w:pPr>
              <w:widowControl w:val="0"/>
              <w:autoSpaceDE w:val="0"/>
              <w:autoSpaceDN w:val="0"/>
              <w:adjustRightInd w:val="0"/>
              <w:jc w:val="center"/>
              <w:outlineLvl w:val="1"/>
              <w:rPr>
                <w:sz w:val="24"/>
                <w:szCs w:val="24"/>
              </w:rPr>
            </w:pPr>
          </w:p>
        </w:tc>
        <w:tc>
          <w:tcPr>
            <w:tcW w:w="1304" w:type="dxa"/>
          </w:tcPr>
          <w:p w:rsidR="00864F36" w:rsidRPr="00640C6C" w:rsidRDefault="00E821C6" w:rsidP="00E821C6">
            <w:pPr>
              <w:widowControl w:val="0"/>
              <w:autoSpaceDE w:val="0"/>
              <w:autoSpaceDN w:val="0"/>
              <w:adjustRightInd w:val="0"/>
              <w:jc w:val="center"/>
              <w:outlineLvl w:val="1"/>
              <w:rPr>
                <w:sz w:val="24"/>
                <w:szCs w:val="24"/>
              </w:rPr>
            </w:pPr>
            <w:r w:rsidRPr="00640C6C">
              <w:rPr>
                <w:sz w:val="24"/>
                <w:szCs w:val="24"/>
              </w:rPr>
              <w:t>2014-201</w:t>
            </w:r>
            <w:r>
              <w:rPr>
                <w:sz w:val="24"/>
                <w:szCs w:val="24"/>
              </w:rPr>
              <w:t>7</w:t>
            </w:r>
          </w:p>
        </w:tc>
        <w:tc>
          <w:tcPr>
            <w:tcW w:w="1004" w:type="dxa"/>
          </w:tcPr>
          <w:p w:rsidR="00864F36" w:rsidRPr="00E821C6" w:rsidRDefault="00E821C6" w:rsidP="00937B0C">
            <w:pPr>
              <w:widowControl w:val="0"/>
              <w:autoSpaceDE w:val="0"/>
              <w:autoSpaceDN w:val="0"/>
              <w:adjustRightInd w:val="0"/>
              <w:jc w:val="center"/>
              <w:outlineLvl w:val="1"/>
              <w:rPr>
                <w:sz w:val="24"/>
                <w:szCs w:val="24"/>
              </w:rPr>
            </w:pPr>
            <w:r>
              <w:rPr>
                <w:sz w:val="24"/>
                <w:szCs w:val="24"/>
              </w:rPr>
              <w:t>1 500,0</w:t>
            </w:r>
          </w:p>
        </w:tc>
        <w:tc>
          <w:tcPr>
            <w:tcW w:w="1402" w:type="dxa"/>
          </w:tcPr>
          <w:p w:rsidR="00864F36"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250" w:type="dxa"/>
          </w:tcPr>
          <w:p w:rsidR="00864F36"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538" w:type="dxa"/>
          </w:tcPr>
          <w:p w:rsidR="00864F36"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699" w:type="dxa"/>
          </w:tcPr>
          <w:p w:rsidR="00864F36" w:rsidRDefault="00E821C6" w:rsidP="00937B0C">
            <w:pPr>
              <w:widowControl w:val="0"/>
              <w:autoSpaceDE w:val="0"/>
              <w:autoSpaceDN w:val="0"/>
              <w:adjustRightInd w:val="0"/>
              <w:jc w:val="center"/>
              <w:outlineLvl w:val="1"/>
              <w:rPr>
                <w:sz w:val="24"/>
                <w:szCs w:val="24"/>
              </w:rPr>
            </w:pPr>
            <w:r>
              <w:rPr>
                <w:sz w:val="24"/>
                <w:szCs w:val="24"/>
              </w:rPr>
              <w:t>1 500,0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2.1.2.: Благоустройство зоны отдыха </w:t>
            </w:r>
            <w:r w:rsidRPr="00640C6C">
              <w:rPr>
                <w:sz w:val="24"/>
                <w:szCs w:val="24"/>
              </w:rPr>
              <w:lastRenderedPageBreak/>
              <w:t>«Терновый Яр» под рыбалку (строительство рыболовецких мест)</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2014-2016</w:t>
            </w:r>
          </w:p>
        </w:tc>
        <w:tc>
          <w:tcPr>
            <w:tcW w:w="1004" w:type="dxa"/>
          </w:tcPr>
          <w:p w:rsidR="00216DCA" w:rsidRPr="00640C6C" w:rsidRDefault="00B20748"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3A3B1B"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2.1.3.: Строительство зон отдыха в п. </w:t>
            </w:r>
            <w:proofErr w:type="spellStart"/>
            <w:r w:rsidRPr="00640C6C">
              <w:rPr>
                <w:sz w:val="24"/>
                <w:szCs w:val="24"/>
              </w:rPr>
              <w:t>Красногорняцкий</w:t>
            </w:r>
            <w:proofErr w:type="spellEnd"/>
            <w:r w:rsidRPr="00640C6C">
              <w:rPr>
                <w:sz w:val="24"/>
                <w:szCs w:val="24"/>
              </w:rPr>
              <w:t xml:space="preserve">, п. </w:t>
            </w:r>
            <w:proofErr w:type="spellStart"/>
            <w:r w:rsidRPr="00640C6C">
              <w:rPr>
                <w:sz w:val="24"/>
                <w:szCs w:val="24"/>
              </w:rPr>
              <w:t>Верхнегрушевский</w:t>
            </w:r>
            <w:proofErr w:type="spellEnd"/>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2015-2018</w:t>
            </w:r>
          </w:p>
        </w:tc>
        <w:tc>
          <w:tcPr>
            <w:tcW w:w="1004" w:type="dxa"/>
          </w:tcPr>
          <w:p w:rsidR="00216DCA" w:rsidRPr="00640C6C" w:rsidRDefault="00864F36" w:rsidP="00937B0C">
            <w:pPr>
              <w:widowControl w:val="0"/>
              <w:autoSpaceDE w:val="0"/>
              <w:autoSpaceDN w:val="0"/>
              <w:adjustRightInd w:val="0"/>
              <w:jc w:val="center"/>
              <w:outlineLvl w:val="1"/>
              <w:rPr>
                <w:sz w:val="24"/>
                <w:szCs w:val="24"/>
              </w:rPr>
            </w:pPr>
            <w:r>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864F36" w:rsidP="003A3B1B">
            <w:pPr>
              <w:widowControl w:val="0"/>
              <w:autoSpaceDE w:val="0"/>
              <w:autoSpaceDN w:val="0"/>
              <w:adjustRightInd w:val="0"/>
              <w:jc w:val="center"/>
              <w:outlineLvl w:val="1"/>
              <w:rPr>
                <w:sz w:val="24"/>
                <w:szCs w:val="24"/>
              </w:rPr>
            </w:pPr>
            <w:r>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Мероприятие 2.1.4.:</w:t>
            </w:r>
          </w:p>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Строительство зоны отдыха в п. </w:t>
            </w:r>
            <w:proofErr w:type="spellStart"/>
            <w:r w:rsidRPr="00640C6C">
              <w:rPr>
                <w:sz w:val="24"/>
                <w:szCs w:val="24"/>
              </w:rPr>
              <w:t>Персиановский</w:t>
            </w:r>
            <w:proofErr w:type="spellEnd"/>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2014-2016</w:t>
            </w:r>
          </w:p>
        </w:tc>
        <w:tc>
          <w:tcPr>
            <w:tcW w:w="1004" w:type="dxa"/>
          </w:tcPr>
          <w:p w:rsidR="00216DCA" w:rsidRPr="00640C6C" w:rsidRDefault="00B94472"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3A3B1B"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br w:type="page"/>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2.1.5.: Строительство гостиничного комплекса в п. </w:t>
            </w:r>
            <w:proofErr w:type="spellStart"/>
            <w:r w:rsidRPr="00640C6C">
              <w:rPr>
                <w:sz w:val="24"/>
                <w:szCs w:val="24"/>
              </w:rPr>
              <w:t>Персиановский</w:t>
            </w:r>
            <w:proofErr w:type="spellEnd"/>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2016</w:t>
            </w:r>
          </w:p>
        </w:tc>
        <w:tc>
          <w:tcPr>
            <w:tcW w:w="1004" w:type="dxa"/>
          </w:tcPr>
          <w:p w:rsidR="00216DCA" w:rsidRPr="00640C6C" w:rsidRDefault="00B94472"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3A3B1B" w:rsidP="00937B0C">
            <w:pPr>
              <w:widowControl w:val="0"/>
              <w:autoSpaceDE w:val="0"/>
              <w:autoSpaceDN w:val="0"/>
              <w:adjustRightInd w:val="0"/>
              <w:jc w:val="center"/>
              <w:outlineLvl w:val="1"/>
              <w:rPr>
                <w:sz w:val="24"/>
                <w:szCs w:val="24"/>
              </w:rPr>
            </w:pPr>
            <w:r w:rsidRPr="00640C6C">
              <w:rPr>
                <w:sz w:val="24"/>
                <w:szCs w:val="24"/>
              </w:rPr>
              <w:t>-</w:t>
            </w:r>
          </w:p>
        </w:tc>
      </w:tr>
      <w:tr w:rsidR="00E821C6" w:rsidRPr="00640C6C" w:rsidTr="00640C6C">
        <w:tc>
          <w:tcPr>
            <w:tcW w:w="550" w:type="dxa"/>
          </w:tcPr>
          <w:p w:rsidR="00E821C6" w:rsidRPr="00640C6C" w:rsidRDefault="00E821C6" w:rsidP="00937B0C">
            <w:pPr>
              <w:widowControl w:val="0"/>
              <w:autoSpaceDE w:val="0"/>
              <w:autoSpaceDN w:val="0"/>
              <w:adjustRightInd w:val="0"/>
              <w:jc w:val="center"/>
              <w:outlineLvl w:val="1"/>
              <w:rPr>
                <w:sz w:val="24"/>
                <w:szCs w:val="24"/>
              </w:rPr>
            </w:pPr>
          </w:p>
        </w:tc>
        <w:tc>
          <w:tcPr>
            <w:tcW w:w="2046" w:type="dxa"/>
          </w:tcPr>
          <w:p w:rsidR="00E821C6" w:rsidRPr="00E821C6" w:rsidRDefault="00E821C6" w:rsidP="00E821C6">
            <w:pPr>
              <w:widowControl w:val="0"/>
              <w:autoSpaceDE w:val="0"/>
              <w:autoSpaceDN w:val="0"/>
              <w:adjustRightInd w:val="0"/>
              <w:outlineLvl w:val="1"/>
              <w:rPr>
                <w:sz w:val="24"/>
                <w:szCs w:val="24"/>
              </w:rPr>
            </w:pPr>
            <w:r w:rsidRPr="00E821C6">
              <w:rPr>
                <w:sz w:val="24"/>
                <w:szCs w:val="24"/>
              </w:rPr>
              <w:t xml:space="preserve">Строительство туристско-рекреационной зоны в </w:t>
            </w:r>
            <w:proofErr w:type="spellStart"/>
            <w:r w:rsidRPr="00E821C6">
              <w:rPr>
                <w:sz w:val="24"/>
                <w:szCs w:val="24"/>
              </w:rPr>
              <w:t>п</w:t>
            </w:r>
            <w:proofErr w:type="gramStart"/>
            <w:r w:rsidRPr="00E821C6">
              <w:rPr>
                <w:sz w:val="24"/>
                <w:szCs w:val="24"/>
              </w:rPr>
              <w:t>.С</w:t>
            </w:r>
            <w:proofErr w:type="gramEnd"/>
            <w:r w:rsidRPr="00E821C6">
              <w:rPr>
                <w:sz w:val="24"/>
                <w:szCs w:val="24"/>
              </w:rPr>
              <w:t>усол</w:t>
            </w:r>
            <w:proofErr w:type="spellEnd"/>
            <w:r w:rsidRPr="00E821C6">
              <w:rPr>
                <w:sz w:val="24"/>
                <w:szCs w:val="24"/>
              </w:rPr>
              <w:t xml:space="preserve"> </w:t>
            </w:r>
            <w:proofErr w:type="spellStart"/>
            <w:r w:rsidRPr="00E821C6">
              <w:rPr>
                <w:sz w:val="24"/>
                <w:szCs w:val="24"/>
              </w:rPr>
              <w:t>Красюковского</w:t>
            </w:r>
            <w:proofErr w:type="spellEnd"/>
            <w:r w:rsidRPr="00E821C6">
              <w:rPr>
                <w:sz w:val="24"/>
                <w:szCs w:val="24"/>
              </w:rPr>
              <w:t xml:space="preserve"> (с) поселения </w:t>
            </w:r>
          </w:p>
          <w:p w:rsidR="00E821C6" w:rsidRPr="00640C6C" w:rsidRDefault="00E821C6" w:rsidP="00937B0C">
            <w:pPr>
              <w:widowControl w:val="0"/>
              <w:autoSpaceDE w:val="0"/>
              <w:autoSpaceDN w:val="0"/>
              <w:adjustRightInd w:val="0"/>
              <w:outlineLvl w:val="1"/>
              <w:rPr>
                <w:sz w:val="24"/>
                <w:szCs w:val="24"/>
              </w:rPr>
            </w:pPr>
          </w:p>
        </w:tc>
        <w:tc>
          <w:tcPr>
            <w:tcW w:w="2060" w:type="dxa"/>
          </w:tcPr>
          <w:p w:rsidR="00E821C6" w:rsidRPr="00640C6C" w:rsidRDefault="00E821C6" w:rsidP="00937B0C">
            <w:pPr>
              <w:widowControl w:val="0"/>
              <w:autoSpaceDE w:val="0"/>
              <w:autoSpaceDN w:val="0"/>
              <w:adjustRightInd w:val="0"/>
              <w:jc w:val="center"/>
              <w:outlineLvl w:val="1"/>
              <w:rPr>
                <w:sz w:val="24"/>
                <w:szCs w:val="24"/>
              </w:rPr>
            </w:pPr>
          </w:p>
        </w:tc>
        <w:tc>
          <w:tcPr>
            <w:tcW w:w="1933" w:type="dxa"/>
          </w:tcPr>
          <w:p w:rsidR="00E821C6" w:rsidRPr="00640C6C" w:rsidRDefault="00E821C6" w:rsidP="00937B0C">
            <w:pPr>
              <w:widowControl w:val="0"/>
              <w:autoSpaceDE w:val="0"/>
              <w:autoSpaceDN w:val="0"/>
              <w:adjustRightInd w:val="0"/>
              <w:jc w:val="center"/>
              <w:outlineLvl w:val="1"/>
              <w:rPr>
                <w:sz w:val="24"/>
                <w:szCs w:val="24"/>
              </w:rPr>
            </w:pPr>
          </w:p>
        </w:tc>
        <w:tc>
          <w:tcPr>
            <w:tcW w:w="1304" w:type="dxa"/>
          </w:tcPr>
          <w:p w:rsidR="00E821C6" w:rsidRPr="00640C6C" w:rsidRDefault="00E821C6" w:rsidP="00937B0C">
            <w:pPr>
              <w:widowControl w:val="0"/>
              <w:autoSpaceDE w:val="0"/>
              <w:autoSpaceDN w:val="0"/>
              <w:adjustRightInd w:val="0"/>
              <w:jc w:val="center"/>
              <w:outlineLvl w:val="1"/>
              <w:rPr>
                <w:sz w:val="24"/>
                <w:szCs w:val="24"/>
              </w:rPr>
            </w:pPr>
            <w:r>
              <w:rPr>
                <w:sz w:val="24"/>
                <w:szCs w:val="24"/>
              </w:rPr>
              <w:t>2017-2018</w:t>
            </w:r>
          </w:p>
        </w:tc>
        <w:tc>
          <w:tcPr>
            <w:tcW w:w="1004" w:type="dxa"/>
          </w:tcPr>
          <w:p w:rsidR="00E821C6" w:rsidRPr="00640C6C" w:rsidRDefault="00E821C6" w:rsidP="00937B0C">
            <w:pPr>
              <w:widowControl w:val="0"/>
              <w:autoSpaceDE w:val="0"/>
              <w:autoSpaceDN w:val="0"/>
              <w:adjustRightInd w:val="0"/>
              <w:jc w:val="center"/>
              <w:outlineLvl w:val="1"/>
              <w:rPr>
                <w:sz w:val="24"/>
                <w:szCs w:val="24"/>
              </w:rPr>
            </w:pPr>
            <w:r>
              <w:rPr>
                <w:sz w:val="24"/>
                <w:szCs w:val="24"/>
              </w:rPr>
              <w:t>1 500,0</w:t>
            </w:r>
          </w:p>
        </w:tc>
        <w:tc>
          <w:tcPr>
            <w:tcW w:w="1402" w:type="dxa"/>
          </w:tcPr>
          <w:p w:rsidR="00E821C6"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250" w:type="dxa"/>
          </w:tcPr>
          <w:p w:rsidR="00E821C6"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538" w:type="dxa"/>
          </w:tcPr>
          <w:p w:rsidR="00E821C6" w:rsidRPr="00640C6C" w:rsidRDefault="00E821C6" w:rsidP="00937B0C">
            <w:pPr>
              <w:widowControl w:val="0"/>
              <w:autoSpaceDE w:val="0"/>
              <w:autoSpaceDN w:val="0"/>
              <w:adjustRightInd w:val="0"/>
              <w:jc w:val="center"/>
              <w:outlineLvl w:val="1"/>
              <w:rPr>
                <w:sz w:val="24"/>
                <w:szCs w:val="24"/>
              </w:rPr>
            </w:pPr>
            <w:r>
              <w:rPr>
                <w:sz w:val="24"/>
                <w:szCs w:val="24"/>
              </w:rPr>
              <w:t>-</w:t>
            </w:r>
          </w:p>
        </w:tc>
        <w:tc>
          <w:tcPr>
            <w:tcW w:w="1699" w:type="dxa"/>
          </w:tcPr>
          <w:p w:rsidR="00E821C6" w:rsidRPr="00640C6C" w:rsidRDefault="00E821C6" w:rsidP="00937B0C">
            <w:pPr>
              <w:widowControl w:val="0"/>
              <w:autoSpaceDE w:val="0"/>
              <w:autoSpaceDN w:val="0"/>
              <w:adjustRightInd w:val="0"/>
              <w:jc w:val="center"/>
              <w:outlineLvl w:val="1"/>
              <w:rPr>
                <w:sz w:val="24"/>
                <w:szCs w:val="24"/>
              </w:rPr>
            </w:pPr>
            <w:r>
              <w:rPr>
                <w:sz w:val="24"/>
                <w:szCs w:val="24"/>
              </w:rPr>
              <w:t>1 500,0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lang w:eastAsia="en-US"/>
              </w:rPr>
              <w:br w:type="page"/>
            </w:r>
            <w:r w:rsidRPr="00640C6C">
              <w:rPr>
                <w:sz w:val="24"/>
                <w:szCs w:val="24"/>
              </w:rPr>
              <w:t>1.3.</w:t>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Основное мероприятие 3.1:</w:t>
            </w:r>
          </w:p>
          <w:p w:rsidR="00216DCA" w:rsidRPr="00640C6C" w:rsidRDefault="00216DCA" w:rsidP="00937B0C">
            <w:pPr>
              <w:widowControl w:val="0"/>
              <w:autoSpaceDE w:val="0"/>
              <w:autoSpaceDN w:val="0"/>
              <w:adjustRightInd w:val="0"/>
              <w:outlineLvl w:val="1"/>
              <w:rPr>
                <w:sz w:val="24"/>
                <w:szCs w:val="24"/>
              </w:rPr>
            </w:pPr>
            <w:r w:rsidRPr="00640C6C">
              <w:rPr>
                <w:sz w:val="24"/>
                <w:szCs w:val="24"/>
              </w:rPr>
              <w:lastRenderedPageBreak/>
              <w:t>Сохранение, восстановление и рациональное использование природно-рекреационного и культурно-исторического потенциала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lastRenderedPageBreak/>
              <w:t xml:space="preserve">Начальник отдела культуры, </w:t>
            </w:r>
            <w:r w:rsidRPr="00640C6C">
              <w:rPr>
                <w:sz w:val="24"/>
                <w:szCs w:val="24"/>
              </w:rPr>
              <w:lastRenderedPageBreak/>
              <w:t>физической культуры, спорта и туризма</w:t>
            </w:r>
          </w:p>
          <w:p w:rsidR="00216DCA" w:rsidRPr="00640C6C" w:rsidRDefault="005D02B0" w:rsidP="00937B0C">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2015-2018</w:t>
            </w:r>
          </w:p>
        </w:tc>
        <w:tc>
          <w:tcPr>
            <w:tcW w:w="1004" w:type="dxa"/>
          </w:tcPr>
          <w:p w:rsidR="00216DCA" w:rsidRPr="00640C6C" w:rsidRDefault="00216DCA" w:rsidP="00B94472">
            <w:pPr>
              <w:widowControl w:val="0"/>
              <w:autoSpaceDE w:val="0"/>
              <w:autoSpaceDN w:val="0"/>
              <w:adjustRightInd w:val="0"/>
              <w:jc w:val="center"/>
              <w:outlineLvl w:val="1"/>
              <w:rPr>
                <w:sz w:val="24"/>
                <w:szCs w:val="24"/>
              </w:rPr>
            </w:pPr>
            <w:r w:rsidRPr="00640C6C">
              <w:rPr>
                <w:sz w:val="24"/>
                <w:szCs w:val="24"/>
              </w:rPr>
              <w:t>1 </w:t>
            </w:r>
            <w:r w:rsidR="00B94472" w:rsidRPr="00640C6C">
              <w:rPr>
                <w:sz w:val="24"/>
                <w:szCs w:val="24"/>
              </w:rPr>
              <w:t>3</w:t>
            </w:r>
            <w:r w:rsidRPr="00640C6C">
              <w:rPr>
                <w:sz w:val="24"/>
                <w:szCs w:val="24"/>
              </w:rPr>
              <w:t>00,0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3A3B1B">
            <w:pPr>
              <w:widowControl w:val="0"/>
              <w:autoSpaceDE w:val="0"/>
              <w:autoSpaceDN w:val="0"/>
              <w:adjustRightInd w:val="0"/>
              <w:jc w:val="center"/>
              <w:outlineLvl w:val="1"/>
              <w:rPr>
                <w:sz w:val="24"/>
                <w:szCs w:val="24"/>
              </w:rPr>
            </w:pPr>
            <w:r w:rsidRPr="00640C6C">
              <w:rPr>
                <w:sz w:val="24"/>
                <w:szCs w:val="24"/>
              </w:rPr>
              <w:t>1 </w:t>
            </w:r>
            <w:r w:rsidR="003A3B1B" w:rsidRPr="00640C6C">
              <w:rPr>
                <w:sz w:val="24"/>
                <w:szCs w:val="24"/>
              </w:rPr>
              <w:t>3</w:t>
            </w:r>
            <w:r w:rsidRPr="00640C6C">
              <w:rPr>
                <w:sz w:val="24"/>
                <w:szCs w:val="24"/>
              </w:rPr>
              <w:t>00,0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3.1.1.: Реставрация Свято-Алексеевского храма в ст. </w:t>
            </w:r>
            <w:proofErr w:type="spellStart"/>
            <w:r w:rsidRPr="00640C6C">
              <w:rPr>
                <w:sz w:val="24"/>
                <w:szCs w:val="24"/>
              </w:rPr>
              <w:t>Бессергеневской</w:t>
            </w:r>
            <w:proofErr w:type="spellEnd"/>
            <w:r w:rsidRPr="00640C6C">
              <w:rPr>
                <w:sz w:val="24"/>
                <w:szCs w:val="24"/>
              </w:rPr>
              <w:t xml:space="preserve"> </w:t>
            </w:r>
            <w:proofErr w:type="spellStart"/>
            <w:r w:rsidRPr="00640C6C">
              <w:rPr>
                <w:sz w:val="24"/>
                <w:szCs w:val="24"/>
              </w:rPr>
              <w:t>Бессергеневского</w:t>
            </w:r>
            <w:proofErr w:type="spellEnd"/>
            <w:r w:rsidRPr="00640C6C">
              <w:rPr>
                <w:sz w:val="24"/>
                <w:szCs w:val="24"/>
              </w:rPr>
              <w:t xml:space="preserve"> (с) поселения</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2015-2018</w:t>
            </w:r>
          </w:p>
        </w:tc>
        <w:tc>
          <w:tcPr>
            <w:tcW w:w="1004" w:type="dxa"/>
          </w:tcPr>
          <w:p w:rsidR="00216DCA" w:rsidRPr="00640C6C" w:rsidRDefault="00B94472" w:rsidP="00937B0C">
            <w:pPr>
              <w:widowControl w:val="0"/>
              <w:autoSpaceDE w:val="0"/>
              <w:autoSpaceDN w:val="0"/>
              <w:adjustRightInd w:val="0"/>
              <w:jc w:val="center"/>
              <w:outlineLvl w:val="1"/>
              <w:rPr>
                <w:sz w:val="24"/>
                <w:szCs w:val="24"/>
              </w:rPr>
            </w:pPr>
            <w:r w:rsidRPr="00640C6C">
              <w:rPr>
                <w:sz w:val="24"/>
                <w:szCs w:val="24"/>
              </w:rPr>
              <w:t>3</w:t>
            </w:r>
            <w:r w:rsidR="00216DCA" w:rsidRPr="00640C6C">
              <w:rPr>
                <w:sz w:val="24"/>
                <w:szCs w:val="24"/>
              </w:rPr>
              <w:t>00,0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3A3B1B" w:rsidP="00937B0C">
            <w:pPr>
              <w:widowControl w:val="0"/>
              <w:autoSpaceDE w:val="0"/>
              <w:autoSpaceDN w:val="0"/>
              <w:adjustRightInd w:val="0"/>
              <w:jc w:val="center"/>
              <w:outlineLvl w:val="1"/>
              <w:rPr>
                <w:sz w:val="24"/>
                <w:szCs w:val="24"/>
              </w:rPr>
            </w:pPr>
            <w:r w:rsidRPr="00640C6C">
              <w:rPr>
                <w:sz w:val="24"/>
                <w:szCs w:val="24"/>
              </w:rPr>
              <w:t>3</w:t>
            </w:r>
            <w:r w:rsidR="00216DCA" w:rsidRPr="00640C6C">
              <w:rPr>
                <w:sz w:val="24"/>
                <w:szCs w:val="24"/>
              </w:rPr>
              <w:t>00,0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Мероприятие 3.1.2.: Строительство церкви Успение Пресвятой Богородицы в ст. Алексеевской Алексеевское (с) поселение</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2015-2017</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1 000,0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1 000,0</w:t>
            </w:r>
          </w:p>
        </w:tc>
      </w:tr>
      <w:tr w:rsidR="00455642" w:rsidRPr="00640C6C" w:rsidTr="00640C6C">
        <w:tc>
          <w:tcPr>
            <w:tcW w:w="550" w:type="dxa"/>
          </w:tcPr>
          <w:p w:rsidR="00455642" w:rsidRPr="00E544C6" w:rsidRDefault="00E544C6" w:rsidP="00937B0C">
            <w:pPr>
              <w:widowControl w:val="0"/>
              <w:autoSpaceDE w:val="0"/>
              <w:autoSpaceDN w:val="0"/>
              <w:adjustRightInd w:val="0"/>
              <w:jc w:val="center"/>
              <w:outlineLvl w:val="1"/>
              <w:rPr>
                <w:sz w:val="24"/>
                <w:szCs w:val="24"/>
              </w:rPr>
            </w:pPr>
            <w:r w:rsidRPr="00E544C6">
              <w:rPr>
                <w:sz w:val="24"/>
                <w:szCs w:val="24"/>
              </w:rPr>
              <w:t>1.4</w:t>
            </w:r>
          </w:p>
        </w:tc>
        <w:tc>
          <w:tcPr>
            <w:tcW w:w="2046" w:type="dxa"/>
          </w:tcPr>
          <w:p w:rsidR="00455642" w:rsidRPr="00E544C6" w:rsidRDefault="00455642" w:rsidP="00455642">
            <w:pPr>
              <w:widowControl w:val="0"/>
              <w:autoSpaceDE w:val="0"/>
              <w:autoSpaceDN w:val="0"/>
              <w:adjustRightInd w:val="0"/>
              <w:outlineLvl w:val="1"/>
              <w:rPr>
                <w:sz w:val="24"/>
                <w:szCs w:val="24"/>
              </w:rPr>
            </w:pPr>
            <w:r w:rsidRPr="00E544C6">
              <w:rPr>
                <w:sz w:val="24"/>
                <w:szCs w:val="24"/>
              </w:rPr>
              <w:t>Основное мероприятие 4.1:</w:t>
            </w:r>
          </w:p>
          <w:p w:rsidR="00455642" w:rsidRPr="00E544C6" w:rsidRDefault="00E544C6" w:rsidP="00937B0C">
            <w:pPr>
              <w:widowControl w:val="0"/>
              <w:autoSpaceDE w:val="0"/>
              <w:autoSpaceDN w:val="0"/>
              <w:adjustRightInd w:val="0"/>
              <w:outlineLvl w:val="1"/>
              <w:rPr>
                <w:sz w:val="24"/>
                <w:szCs w:val="24"/>
              </w:rPr>
            </w:pPr>
            <w:r w:rsidRPr="00E544C6">
              <w:rPr>
                <w:sz w:val="24"/>
                <w:szCs w:val="24"/>
              </w:rPr>
              <w:t>Установка дорожных унифицированных знаков</w:t>
            </w:r>
          </w:p>
        </w:tc>
        <w:tc>
          <w:tcPr>
            <w:tcW w:w="2060" w:type="dxa"/>
          </w:tcPr>
          <w:p w:rsidR="006C55E6" w:rsidRPr="00640C6C" w:rsidRDefault="006C55E6" w:rsidP="006C55E6">
            <w:pPr>
              <w:widowControl w:val="0"/>
              <w:autoSpaceDE w:val="0"/>
              <w:autoSpaceDN w:val="0"/>
              <w:adjustRightInd w:val="0"/>
              <w:jc w:val="center"/>
              <w:outlineLvl w:val="1"/>
              <w:rPr>
                <w:sz w:val="24"/>
                <w:szCs w:val="24"/>
              </w:rPr>
            </w:pPr>
            <w:r w:rsidRPr="00640C6C">
              <w:rPr>
                <w:sz w:val="24"/>
                <w:szCs w:val="24"/>
              </w:rPr>
              <w:t>Начальник отдела культуры, физической культуры, спорта и туризма</w:t>
            </w:r>
          </w:p>
          <w:p w:rsidR="00455642" w:rsidRPr="00E544C6" w:rsidRDefault="006C55E6" w:rsidP="006C55E6">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455642" w:rsidRPr="00E544C6" w:rsidRDefault="00455642" w:rsidP="00937B0C">
            <w:pPr>
              <w:widowControl w:val="0"/>
              <w:autoSpaceDE w:val="0"/>
              <w:autoSpaceDN w:val="0"/>
              <w:adjustRightInd w:val="0"/>
              <w:jc w:val="center"/>
              <w:outlineLvl w:val="1"/>
              <w:rPr>
                <w:sz w:val="24"/>
                <w:szCs w:val="24"/>
              </w:rPr>
            </w:pPr>
          </w:p>
        </w:tc>
        <w:tc>
          <w:tcPr>
            <w:tcW w:w="1304" w:type="dxa"/>
          </w:tcPr>
          <w:p w:rsidR="00455642" w:rsidRPr="00E544C6" w:rsidRDefault="00E544C6" w:rsidP="00E544C6">
            <w:pPr>
              <w:widowControl w:val="0"/>
              <w:autoSpaceDE w:val="0"/>
              <w:autoSpaceDN w:val="0"/>
              <w:adjustRightInd w:val="0"/>
              <w:jc w:val="center"/>
              <w:outlineLvl w:val="1"/>
              <w:rPr>
                <w:sz w:val="24"/>
                <w:szCs w:val="24"/>
              </w:rPr>
            </w:pPr>
            <w:r w:rsidRPr="00E544C6">
              <w:rPr>
                <w:sz w:val="24"/>
                <w:szCs w:val="24"/>
              </w:rPr>
              <w:t>2017</w:t>
            </w:r>
          </w:p>
        </w:tc>
        <w:tc>
          <w:tcPr>
            <w:tcW w:w="1004" w:type="dxa"/>
          </w:tcPr>
          <w:p w:rsidR="00455642" w:rsidRPr="00E544C6" w:rsidRDefault="00E544C6" w:rsidP="00937B0C">
            <w:pPr>
              <w:widowControl w:val="0"/>
              <w:autoSpaceDE w:val="0"/>
              <w:autoSpaceDN w:val="0"/>
              <w:adjustRightInd w:val="0"/>
              <w:jc w:val="center"/>
              <w:outlineLvl w:val="1"/>
              <w:rPr>
                <w:sz w:val="24"/>
                <w:szCs w:val="24"/>
              </w:rPr>
            </w:pPr>
            <w:r w:rsidRPr="00E544C6">
              <w:rPr>
                <w:sz w:val="24"/>
                <w:szCs w:val="24"/>
              </w:rPr>
              <w:t>250,0</w:t>
            </w:r>
          </w:p>
        </w:tc>
        <w:tc>
          <w:tcPr>
            <w:tcW w:w="1402" w:type="dxa"/>
          </w:tcPr>
          <w:p w:rsidR="00455642" w:rsidRPr="00E544C6" w:rsidRDefault="00E544C6" w:rsidP="00937B0C">
            <w:pPr>
              <w:widowControl w:val="0"/>
              <w:autoSpaceDE w:val="0"/>
              <w:autoSpaceDN w:val="0"/>
              <w:adjustRightInd w:val="0"/>
              <w:jc w:val="center"/>
              <w:outlineLvl w:val="1"/>
              <w:rPr>
                <w:sz w:val="24"/>
                <w:szCs w:val="24"/>
              </w:rPr>
            </w:pPr>
            <w:r w:rsidRPr="00E544C6">
              <w:rPr>
                <w:sz w:val="24"/>
                <w:szCs w:val="24"/>
              </w:rPr>
              <w:t>-</w:t>
            </w:r>
          </w:p>
        </w:tc>
        <w:tc>
          <w:tcPr>
            <w:tcW w:w="1250" w:type="dxa"/>
          </w:tcPr>
          <w:p w:rsidR="00455642" w:rsidRPr="00E544C6" w:rsidRDefault="00E544C6" w:rsidP="00937B0C">
            <w:pPr>
              <w:widowControl w:val="0"/>
              <w:autoSpaceDE w:val="0"/>
              <w:autoSpaceDN w:val="0"/>
              <w:adjustRightInd w:val="0"/>
              <w:jc w:val="center"/>
              <w:outlineLvl w:val="1"/>
              <w:rPr>
                <w:sz w:val="24"/>
                <w:szCs w:val="24"/>
              </w:rPr>
            </w:pPr>
            <w:r w:rsidRPr="00E544C6">
              <w:rPr>
                <w:sz w:val="24"/>
                <w:szCs w:val="24"/>
              </w:rPr>
              <w:t>231,3</w:t>
            </w:r>
          </w:p>
        </w:tc>
        <w:tc>
          <w:tcPr>
            <w:tcW w:w="1538" w:type="dxa"/>
          </w:tcPr>
          <w:p w:rsidR="00455642" w:rsidRPr="00E544C6" w:rsidRDefault="00E544C6" w:rsidP="00937B0C">
            <w:pPr>
              <w:widowControl w:val="0"/>
              <w:autoSpaceDE w:val="0"/>
              <w:autoSpaceDN w:val="0"/>
              <w:adjustRightInd w:val="0"/>
              <w:jc w:val="center"/>
              <w:outlineLvl w:val="1"/>
              <w:rPr>
                <w:sz w:val="24"/>
                <w:szCs w:val="24"/>
              </w:rPr>
            </w:pPr>
            <w:r w:rsidRPr="00E544C6">
              <w:rPr>
                <w:sz w:val="24"/>
                <w:szCs w:val="24"/>
              </w:rPr>
              <w:t>18,7</w:t>
            </w:r>
          </w:p>
        </w:tc>
        <w:tc>
          <w:tcPr>
            <w:tcW w:w="1699" w:type="dxa"/>
          </w:tcPr>
          <w:p w:rsidR="00455642" w:rsidRPr="00E544C6" w:rsidRDefault="00E544C6" w:rsidP="00937B0C">
            <w:pPr>
              <w:widowControl w:val="0"/>
              <w:autoSpaceDE w:val="0"/>
              <w:autoSpaceDN w:val="0"/>
              <w:adjustRightInd w:val="0"/>
              <w:jc w:val="center"/>
              <w:outlineLvl w:val="1"/>
              <w:rPr>
                <w:sz w:val="24"/>
                <w:szCs w:val="24"/>
              </w:rPr>
            </w:pPr>
            <w:r w:rsidRPr="00E544C6">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lastRenderedPageBreak/>
              <w:t>2</w:t>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Подпрограмма 2: Развитие въездного и внутреннего туризма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Начальник отдела культуры, физической культуры, спорта и туризма</w:t>
            </w:r>
          </w:p>
          <w:p w:rsidR="00216DCA" w:rsidRPr="00640C6C" w:rsidRDefault="005D02B0" w:rsidP="00937B0C">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216DCA" w:rsidRPr="00640C6C" w:rsidRDefault="00216DCA" w:rsidP="00937B0C">
            <w:pPr>
              <w:pStyle w:val="Default"/>
              <w:jc w:val="center"/>
              <w:rPr>
                <w:color w:val="auto"/>
              </w:rPr>
            </w:pPr>
            <w:r w:rsidRPr="00640C6C">
              <w:rPr>
                <w:color w:val="auto"/>
              </w:rPr>
              <w:t xml:space="preserve">Привлекательный образ Октябрьского района Ростовской области на туристском рынке; </w:t>
            </w:r>
          </w:p>
          <w:p w:rsidR="00216DCA" w:rsidRPr="00640C6C" w:rsidRDefault="00216DCA" w:rsidP="00937B0C">
            <w:pPr>
              <w:pStyle w:val="Default"/>
              <w:jc w:val="center"/>
              <w:rPr>
                <w:color w:val="auto"/>
              </w:rPr>
            </w:pPr>
            <w:r w:rsidRPr="00640C6C">
              <w:rPr>
                <w:color w:val="auto"/>
              </w:rPr>
              <w:t xml:space="preserve">доступность </w:t>
            </w:r>
          </w:p>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 xml:space="preserve">к туристской информации об Октябрьском районе Ростовской области </w:t>
            </w: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E544C6" w:rsidP="00937B0C">
            <w:pPr>
              <w:widowControl w:val="0"/>
              <w:autoSpaceDE w:val="0"/>
              <w:autoSpaceDN w:val="0"/>
              <w:adjustRightInd w:val="0"/>
              <w:jc w:val="center"/>
              <w:outlineLvl w:val="1"/>
              <w:rPr>
                <w:sz w:val="24"/>
                <w:szCs w:val="24"/>
              </w:rPr>
            </w:pPr>
            <w:r>
              <w:rPr>
                <w:sz w:val="24"/>
                <w:szCs w:val="24"/>
              </w:rPr>
              <w:t>3 155,0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E544C6" w:rsidP="00E544C6">
            <w:pPr>
              <w:widowControl w:val="0"/>
              <w:autoSpaceDE w:val="0"/>
              <w:autoSpaceDN w:val="0"/>
              <w:adjustRightInd w:val="0"/>
              <w:jc w:val="center"/>
              <w:outlineLvl w:val="1"/>
              <w:rPr>
                <w:sz w:val="24"/>
                <w:szCs w:val="24"/>
              </w:rPr>
            </w:pPr>
            <w:r>
              <w:rPr>
                <w:sz w:val="24"/>
                <w:szCs w:val="24"/>
              </w:rPr>
              <w:t>31 00,0</w:t>
            </w:r>
          </w:p>
        </w:tc>
        <w:tc>
          <w:tcPr>
            <w:tcW w:w="1699" w:type="dxa"/>
          </w:tcPr>
          <w:p w:rsidR="00216DCA" w:rsidRPr="00640C6C" w:rsidRDefault="00E544C6" w:rsidP="00937B0C">
            <w:pPr>
              <w:widowControl w:val="0"/>
              <w:autoSpaceDE w:val="0"/>
              <w:autoSpaceDN w:val="0"/>
              <w:adjustRightInd w:val="0"/>
              <w:jc w:val="center"/>
              <w:outlineLvl w:val="1"/>
              <w:rPr>
                <w:sz w:val="24"/>
                <w:szCs w:val="24"/>
              </w:rPr>
            </w:pPr>
            <w:r>
              <w:rPr>
                <w:sz w:val="24"/>
                <w:szCs w:val="24"/>
              </w:rPr>
              <w:t>55</w:t>
            </w:r>
            <w:r w:rsidR="00216DCA" w:rsidRPr="00640C6C">
              <w:rPr>
                <w:sz w:val="24"/>
                <w:szCs w:val="24"/>
              </w:rPr>
              <w:t>,0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2.1</w:t>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Основное мероприятие 2.1: Содействие в развитии въездного и внутреннего туризма, продвижение районного туристского продукта, международное и межрегиональное сотрудничество в сфере туризма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Начальник отдела культуры, физической культуры, спорта и туризма</w:t>
            </w:r>
          </w:p>
          <w:p w:rsidR="00216DCA" w:rsidRPr="00640C6C" w:rsidRDefault="005D02B0" w:rsidP="00937B0C">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E544C6" w:rsidP="00937B0C">
            <w:pPr>
              <w:widowControl w:val="0"/>
              <w:autoSpaceDE w:val="0"/>
              <w:autoSpaceDN w:val="0"/>
              <w:adjustRightInd w:val="0"/>
              <w:jc w:val="center"/>
              <w:outlineLvl w:val="1"/>
              <w:rPr>
                <w:sz w:val="24"/>
                <w:szCs w:val="24"/>
              </w:rPr>
            </w:pPr>
            <w:r>
              <w:rPr>
                <w:sz w:val="24"/>
                <w:szCs w:val="24"/>
              </w:rPr>
              <w:t>55,</w:t>
            </w:r>
            <w:r w:rsidR="00216DCA" w:rsidRPr="00640C6C">
              <w:rPr>
                <w:sz w:val="24"/>
                <w:szCs w:val="24"/>
              </w:rPr>
              <w:t>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E544C6" w:rsidP="00937B0C">
            <w:pPr>
              <w:widowControl w:val="0"/>
              <w:autoSpaceDE w:val="0"/>
              <w:autoSpaceDN w:val="0"/>
              <w:adjustRightInd w:val="0"/>
              <w:jc w:val="center"/>
              <w:outlineLvl w:val="1"/>
              <w:rPr>
                <w:sz w:val="24"/>
                <w:szCs w:val="24"/>
              </w:rPr>
            </w:pPr>
            <w:r>
              <w:rPr>
                <w:sz w:val="24"/>
                <w:szCs w:val="24"/>
              </w:rPr>
              <w:t>55,</w:t>
            </w:r>
            <w:r w:rsidR="00216DCA" w:rsidRPr="00640C6C">
              <w:rPr>
                <w:sz w:val="24"/>
                <w:szCs w:val="24"/>
              </w:rPr>
              <w:t>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br w:type="page"/>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2.1.1.: Организация и </w:t>
            </w:r>
            <w:r w:rsidRPr="00640C6C">
              <w:rPr>
                <w:sz w:val="24"/>
                <w:szCs w:val="24"/>
              </w:rPr>
              <w:lastRenderedPageBreak/>
              <w:t xml:space="preserve">проведение </w:t>
            </w:r>
            <w:proofErr w:type="gramStart"/>
            <w:r w:rsidRPr="00640C6C">
              <w:rPr>
                <w:sz w:val="24"/>
                <w:szCs w:val="24"/>
              </w:rPr>
              <w:t>событийного</w:t>
            </w:r>
            <w:proofErr w:type="gramEnd"/>
            <w:r w:rsidRPr="00640C6C">
              <w:rPr>
                <w:sz w:val="24"/>
                <w:szCs w:val="24"/>
              </w:rPr>
              <w:t xml:space="preserve"> мероприятие в п. </w:t>
            </w:r>
            <w:proofErr w:type="spellStart"/>
            <w:r w:rsidRPr="00640C6C">
              <w:rPr>
                <w:sz w:val="24"/>
                <w:szCs w:val="24"/>
              </w:rPr>
              <w:t>Новокадамово</w:t>
            </w:r>
            <w:proofErr w:type="spellEnd"/>
            <w:r w:rsidRPr="00640C6C">
              <w:rPr>
                <w:sz w:val="24"/>
                <w:szCs w:val="24"/>
              </w:rPr>
              <w:t xml:space="preserve"> (реконструкция боевых действий)</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30,0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30,0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2.1.2.: Организация и проведение </w:t>
            </w:r>
            <w:proofErr w:type="spellStart"/>
            <w:r w:rsidRPr="00640C6C">
              <w:rPr>
                <w:sz w:val="24"/>
                <w:szCs w:val="24"/>
              </w:rPr>
              <w:t>инфотуров</w:t>
            </w:r>
            <w:proofErr w:type="spellEnd"/>
            <w:r w:rsidRPr="00640C6C">
              <w:rPr>
                <w:sz w:val="24"/>
                <w:szCs w:val="24"/>
              </w:rPr>
              <w:t xml:space="preserve"> на территории района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E544C6" w:rsidP="00937B0C">
            <w:pPr>
              <w:widowControl w:val="0"/>
              <w:autoSpaceDE w:val="0"/>
              <w:autoSpaceDN w:val="0"/>
              <w:adjustRightInd w:val="0"/>
              <w:jc w:val="center"/>
              <w:outlineLvl w:val="1"/>
              <w:rPr>
                <w:sz w:val="24"/>
                <w:szCs w:val="24"/>
              </w:rPr>
            </w:pPr>
            <w:r>
              <w:rPr>
                <w:sz w:val="24"/>
                <w:szCs w:val="24"/>
              </w:rPr>
              <w:t>25,0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E544C6" w:rsidP="00937B0C">
            <w:pPr>
              <w:widowControl w:val="0"/>
              <w:autoSpaceDE w:val="0"/>
              <w:autoSpaceDN w:val="0"/>
              <w:adjustRightInd w:val="0"/>
              <w:jc w:val="center"/>
              <w:outlineLvl w:val="1"/>
              <w:rPr>
                <w:sz w:val="24"/>
                <w:szCs w:val="24"/>
              </w:rPr>
            </w:pPr>
            <w:r>
              <w:rPr>
                <w:sz w:val="24"/>
                <w:szCs w:val="24"/>
              </w:rPr>
              <w:t>25,0</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Мероприятие 2.1.3.: Разработка и издание печатной рекламно-информационной продукции, разработка туристской символики Октябрьского района.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2.1.4.: Размещение информации о туристских возможностях Октябрьского района на </w:t>
            </w:r>
            <w:r w:rsidRPr="00640C6C">
              <w:rPr>
                <w:sz w:val="24"/>
                <w:szCs w:val="24"/>
              </w:rPr>
              <w:lastRenderedPageBreak/>
              <w:t>информационных терминалах, программное обеспечение и сопровождение</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 xml:space="preserve">Мероприятие 2.1.5.: Организация и проведение </w:t>
            </w:r>
            <w:proofErr w:type="spellStart"/>
            <w:r w:rsidRPr="00640C6C">
              <w:rPr>
                <w:sz w:val="24"/>
                <w:szCs w:val="24"/>
              </w:rPr>
              <w:t>конгрессно</w:t>
            </w:r>
            <w:proofErr w:type="spellEnd"/>
            <w:r w:rsidRPr="00640C6C">
              <w:rPr>
                <w:sz w:val="24"/>
                <w:szCs w:val="24"/>
              </w:rPr>
              <w:t>-выставочных туристских мероприятий (форумов, выставок, конференций, «круглых столов», совещаний) на территории района и участие в них за её пределами, в том числе посредством организации коллективных стендов, изготовления и демонстрации мобильных стендов</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2.2</w:t>
            </w:r>
          </w:p>
        </w:tc>
        <w:tc>
          <w:tcPr>
            <w:tcW w:w="2046" w:type="dxa"/>
          </w:tcPr>
          <w:p w:rsidR="00216DCA" w:rsidRPr="00640C6C" w:rsidRDefault="00216DCA" w:rsidP="00E80017">
            <w:pPr>
              <w:widowControl w:val="0"/>
              <w:autoSpaceDE w:val="0"/>
              <w:autoSpaceDN w:val="0"/>
              <w:adjustRightInd w:val="0"/>
              <w:outlineLvl w:val="1"/>
              <w:rPr>
                <w:sz w:val="24"/>
                <w:szCs w:val="24"/>
              </w:rPr>
            </w:pPr>
            <w:r w:rsidRPr="00640C6C">
              <w:rPr>
                <w:sz w:val="24"/>
                <w:szCs w:val="24"/>
              </w:rPr>
              <w:t xml:space="preserve">Основное </w:t>
            </w:r>
            <w:r w:rsidRPr="00640C6C">
              <w:rPr>
                <w:sz w:val="24"/>
                <w:szCs w:val="24"/>
              </w:rPr>
              <w:lastRenderedPageBreak/>
              <w:t>мероприятие 2.2: Кадровое, методическое и нормативное обеспечение сферы туризма</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lastRenderedPageBreak/>
              <w:t xml:space="preserve">Начальник </w:t>
            </w:r>
            <w:r w:rsidRPr="00640C6C">
              <w:rPr>
                <w:sz w:val="24"/>
                <w:szCs w:val="24"/>
              </w:rPr>
              <w:lastRenderedPageBreak/>
              <w:t>отдела культуры, физической культуры, спорта и туризма</w:t>
            </w:r>
          </w:p>
          <w:p w:rsidR="00216DCA" w:rsidRPr="00640C6C" w:rsidRDefault="005D02B0" w:rsidP="00937B0C">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r>
      <w:tr w:rsidR="00216DCA" w:rsidRPr="00640C6C" w:rsidTr="00E80017">
        <w:trPr>
          <w:trHeight w:val="845"/>
        </w:trPr>
        <w:tc>
          <w:tcPr>
            <w:tcW w:w="550" w:type="dxa"/>
          </w:tcPr>
          <w:p w:rsidR="00216DCA" w:rsidRPr="00640C6C" w:rsidRDefault="00216DCA" w:rsidP="00937B0C">
            <w:pPr>
              <w:widowControl w:val="0"/>
              <w:autoSpaceDE w:val="0"/>
              <w:autoSpaceDN w:val="0"/>
              <w:adjustRightInd w:val="0"/>
              <w:jc w:val="center"/>
              <w:outlineLvl w:val="1"/>
              <w:rPr>
                <w:sz w:val="24"/>
                <w:szCs w:val="24"/>
              </w:rPr>
            </w:pP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Мероприятие 2.2.1.: Организация повышения квалификации руководителей и специалистов СТИ</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2014-2018</w:t>
            </w:r>
          </w:p>
        </w:tc>
        <w:tc>
          <w:tcPr>
            <w:tcW w:w="1004"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538"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699"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r>
      <w:tr w:rsidR="00E80017" w:rsidRPr="00640C6C" w:rsidTr="004B7977">
        <w:trPr>
          <w:trHeight w:val="562"/>
        </w:trPr>
        <w:tc>
          <w:tcPr>
            <w:tcW w:w="550" w:type="dxa"/>
          </w:tcPr>
          <w:p w:rsidR="00E80017" w:rsidRPr="00640C6C" w:rsidRDefault="00E80017" w:rsidP="00937B0C">
            <w:pPr>
              <w:widowControl w:val="0"/>
              <w:autoSpaceDE w:val="0"/>
              <w:autoSpaceDN w:val="0"/>
              <w:adjustRightInd w:val="0"/>
              <w:jc w:val="center"/>
              <w:outlineLvl w:val="1"/>
              <w:rPr>
                <w:sz w:val="24"/>
                <w:szCs w:val="24"/>
              </w:rPr>
            </w:pPr>
            <w:r>
              <w:rPr>
                <w:sz w:val="24"/>
                <w:szCs w:val="24"/>
              </w:rPr>
              <w:t>2.3</w:t>
            </w:r>
          </w:p>
        </w:tc>
        <w:tc>
          <w:tcPr>
            <w:tcW w:w="2046" w:type="dxa"/>
          </w:tcPr>
          <w:p w:rsidR="00E80017" w:rsidRDefault="00E80017" w:rsidP="00E80017">
            <w:pPr>
              <w:widowControl w:val="0"/>
              <w:autoSpaceDE w:val="0"/>
              <w:autoSpaceDN w:val="0"/>
              <w:adjustRightInd w:val="0"/>
              <w:outlineLvl w:val="1"/>
              <w:rPr>
                <w:sz w:val="24"/>
                <w:szCs w:val="24"/>
              </w:rPr>
            </w:pPr>
            <w:r w:rsidRPr="00640C6C">
              <w:rPr>
                <w:sz w:val="24"/>
                <w:szCs w:val="24"/>
              </w:rPr>
              <w:t>Основное мероприятие 2.</w:t>
            </w:r>
            <w:r>
              <w:rPr>
                <w:sz w:val="24"/>
                <w:szCs w:val="24"/>
              </w:rPr>
              <w:t>3</w:t>
            </w:r>
            <w:r w:rsidRPr="00640C6C">
              <w:rPr>
                <w:sz w:val="24"/>
                <w:szCs w:val="24"/>
              </w:rPr>
              <w:t>:</w:t>
            </w:r>
          </w:p>
          <w:p w:rsidR="00E80017" w:rsidRPr="00640C6C" w:rsidRDefault="00E80017" w:rsidP="00E80017">
            <w:pPr>
              <w:widowControl w:val="0"/>
              <w:autoSpaceDE w:val="0"/>
              <w:autoSpaceDN w:val="0"/>
              <w:adjustRightInd w:val="0"/>
              <w:outlineLvl w:val="1"/>
              <w:rPr>
                <w:sz w:val="24"/>
                <w:szCs w:val="24"/>
              </w:rPr>
            </w:pPr>
            <w:r>
              <w:rPr>
                <w:sz w:val="24"/>
                <w:szCs w:val="24"/>
              </w:rPr>
              <w:t>Изготовление доставка и установка архитектурной композиции въездного знака «Октябрьский район»</w:t>
            </w:r>
          </w:p>
        </w:tc>
        <w:tc>
          <w:tcPr>
            <w:tcW w:w="2060" w:type="dxa"/>
          </w:tcPr>
          <w:p w:rsidR="00E80017" w:rsidRPr="00640C6C" w:rsidRDefault="00E80017" w:rsidP="00E80017">
            <w:pPr>
              <w:widowControl w:val="0"/>
              <w:autoSpaceDE w:val="0"/>
              <w:autoSpaceDN w:val="0"/>
              <w:adjustRightInd w:val="0"/>
              <w:jc w:val="center"/>
              <w:outlineLvl w:val="1"/>
              <w:rPr>
                <w:sz w:val="24"/>
                <w:szCs w:val="24"/>
              </w:rPr>
            </w:pPr>
            <w:r w:rsidRPr="00640C6C">
              <w:rPr>
                <w:sz w:val="24"/>
                <w:szCs w:val="24"/>
              </w:rPr>
              <w:t>Начальник отдела культуры, физической культуры, спорта и туризма</w:t>
            </w:r>
          </w:p>
          <w:p w:rsidR="00E80017" w:rsidRPr="00640C6C" w:rsidRDefault="00E80017" w:rsidP="00E80017">
            <w:pPr>
              <w:widowControl w:val="0"/>
              <w:autoSpaceDE w:val="0"/>
              <w:autoSpaceDN w:val="0"/>
              <w:adjustRightInd w:val="0"/>
              <w:jc w:val="center"/>
              <w:outlineLvl w:val="1"/>
              <w:rPr>
                <w:sz w:val="24"/>
                <w:szCs w:val="24"/>
              </w:rPr>
            </w:pPr>
            <w:r w:rsidRPr="00640C6C">
              <w:rPr>
                <w:sz w:val="24"/>
                <w:szCs w:val="24"/>
              </w:rPr>
              <w:t>Луговая Е.А.</w:t>
            </w:r>
          </w:p>
        </w:tc>
        <w:tc>
          <w:tcPr>
            <w:tcW w:w="1933" w:type="dxa"/>
          </w:tcPr>
          <w:p w:rsidR="00E80017" w:rsidRPr="00640C6C" w:rsidRDefault="00E80017" w:rsidP="00937B0C">
            <w:pPr>
              <w:widowControl w:val="0"/>
              <w:autoSpaceDE w:val="0"/>
              <w:autoSpaceDN w:val="0"/>
              <w:adjustRightInd w:val="0"/>
              <w:jc w:val="center"/>
              <w:outlineLvl w:val="1"/>
              <w:rPr>
                <w:sz w:val="24"/>
                <w:szCs w:val="24"/>
              </w:rPr>
            </w:pPr>
          </w:p>
        </w:tc>
        <w:tc>
          <w:tcPr>
            <w:tcW w:w="1304" w:type="dxa"/>
          </w:tcPr>
          <w:p w:rsidR="00E80017" w:rsidRPr="00640C6C" w:rsidRDefault="00E80017" w:rsidP="00937B0C">
            <w:pPr>
              <w:widowControl w:val="0"/>
              <w:autoSpaceDE w:val="0"/>
              <w:autoSpaceDN w:val="0"/>
              <w:adjustRightInd w:val="0"/>
              <w:jc w:val="center"/>
              <w:outlineLvl w:val="1"/>
              <w:rPr>
                <w:sz w:val="24"/>
                <w:szCs w:val="24"/>
              </w:rPr>
            </w:pPr>
            <w:r>
              <w:rPr>
                <w:sz w:val="24"/>
                <w:szCs w:val="24"/>
              </w:rPr>
              <w:t>2017</w:t>
            </w:r>
          </w:p>
        </w:tc>
        <w:tc>
          <w:tcPr>
            <w:tcW w:w="1004" w:type="dxa"/>
          </w:tcPr>
          <w:p w:rsidR="00E80017" w:rsidRPr="00640C6C" w:rsidRDefault="00E80017" w:rsidP="00CF2EAA">
            <w:pPr>
              <w:widowControl w:val="0"/>
              <w:autoSpaceDE w:val="0"/>
              <w:autoSpaceDN w:val="0"/>
              <w:adjustRightInd w:val="0"/>
              <w:jc w:val="center"/>
              <w:outlineLvl w:val="1"/>
              <w:rPr>
                <w:sz w:val="24"/>
                <w:szCs w:val="24"/>
              </w:rPr>
            </w:pPr>
            <w:r>
              <w:rPr>
                <w:sz w:val="24"/>
                <w:szCs w:val="24"/>
              </w:rPr>
              <w:t>3 100,0</w:t>
            </w:r>
          </w:p>
        </w:tc>
        <w:tc>
          <w:tcPr>
            <w:tcW w:w="1402" w:type="dxa"/>
          </w:tcPr>
          <w:p w:rsidR="00E80017" w:rsidRPr="00640C6C" w:rsidRDefault="00E80017" w:rsidP="00CF2EAA">
            <w:pPr>
              <w:widowControl w:val="0"/>
              <w:autoSpaceDE w:val="0"/>
              <w:autoSpaceDN w:val="0"/>
              <w:adjustRightInd w:val="0"/>
              <w:jc w:val="center"/>
              <w:outlineLvl w:val="1"/>
              <w:rPr>
                <w:sz w:val="24"/>
                <w:szCs w:val="24"/>
              </w:rPr>
            </w:pPr>
            <w:r w:rsidRPr="00640C6C">
              <w:rPr>
                <w:sz w:val="24"/>
                <w:szCs w:val="24"/>
              </w:rPr>
              <w:t>-</w:t>
            </w:r>
          </w:p>
        </w:tc>
        <w:tc>
          <w:tcPr>
            <w:tcW w:w="1250" w:type="dxa"/>
          </w:tcPr>
          <w:p w:rsidR="00E80017" w:rsidRPr="00640C6C" w:rsidRDefault="00E80017" w:rsidP="00CF2EAA">
            <w:pPr>
              <w:widowControl w:val="0"/>
              <w:autoSpaceDE w:val="0"/>
              <w:autoSpaceDN w:val="0"/>
              <w:adjustRightInd w:val="0"/>
              <w:jc w:val="center"/>
              <w:outlineLvl w:val="1"/>
              <w:rPr>
                <w:sz w:val="24"/>
                <w:szCs w:val="24"/>
              </w:rPr>
            </w:pPr>
            <w:r w:rsidRPr="00640C6C">
              <w:rPr>
                <w:sz w:val="24"/>
                <w:szCs w:val="24"/>
              </w:rPr>
              <w:t>-</w:t>
            </w:r>
          </w:p>
        </w:tc>
        <w:tc>
          <w:tcPr>
            <w:tcW w:w="1538" w:type="dxa"/>
          </w:tcPr>
          <w:p w:rsidR="00E80017" w:rsidRPr="00640C6C" w:rsidRDefault="00E80017" w:rsidP="00CF2EAA">
            <w:pPr>
              <w:widowControl w:val="0"/>
              <w:autoSpaceDE w:val="0"/>
              <w:autoSpaceDN w:val="0"/>
              <w:adjustRightInd w:val="0"/>
              <w:jc w:val="center"/>
              <w:outlineLvl w:val="1"/>
              <w:rPr>
                <w:sz w:val="24"/>
                <w:szCs w:val="24"/>
              </w:rPr>
            </w:pPr>
            <w:r>
              <w:rPr>
                <w:sz w:val="24"/>
                <w:szCs w:val="24"/>
              </w:rPr>
              <w:t xml:space="preserve">3 100,0 </w:t>
            </w:r>
          </w:p>
        </w:tc>
        <w:tc>
          <w:tcPr>
            <w:tcW w:w="1699" w:type="dxa"/>
          </w:tcPr>
          <w:p w:rsidR="00E80017" w:rsidRPr="00640C6C" w:rsidRDefault="00E80017" w:rsidP="00CF2EAA">
            <w:pPr>
              <w:widowControl w:val="0"/>
              <w:autoSpaceDE w:val="0"/>
              <w:autoSpaceDN w:val="0"/>
              <w:adjustRightInd w:val="0"/>
              <w:jc w:val="center"/>
              <w:outlineLvl w:val="1"/>
              <w:rPr>
                <w:sz w:val="24"/>
                <w:szCs w:val="24"/>
              </w:rPr>
            </w:pPr>
            <w:r w:rsidRPr="00640C6C">
              <w:rPr>
                <w:sz w:val="24"/>
                <w:szCs w:val="24"/>
              </w:rPr>
              <w:t>-</w:t>
            </w:r>
          </w:p>
        </w:tc>
      </w:tr>
      <w:tr w:rsidR="00216DCA" w:rsidRPr="00640C6C" w:rsidTr="00640C6C">
        <w:tc>
          <w:tcPr>
            <w:tcW w:w="550"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3</w:t>
            </w:r>
          </w:p>
        </w:tc>
        <w:tc>
          <w:tcPr>
            <w:tcW w:w="2046" w:type="dxa"/>
          </w:tcPr>
          <w:p w:rsidR="00216DCA" w:rsidRPr="00640C6C" w:rsidRDefault="00216DCA" w:rsidP="00937B0C">
            <w:pPr>
              <w:widowControl w:val="0"/>
              <w:autoSpaceDE w:val="0"/>
              <w:autoSpaceDN w:val="0"/>
              <w:adjustRightInd w:val="0"/>
              <w:outlineLvl w:val="1"/>
              <w:rPr>
                <w:sz w:val="24"/>
                <w:szCs w:val="24"/>
              </w:rPr>
            </w:pPr>
            <w:r w:rsidRPr="00640C6C">
              <w:rPr>
                <w:sz w:val="24"/>
                <w:szCs w:val="24"/>
              </w:rPr>
              <w:t>Итого по муниципальной программе</w:t>
            </w:r>
          </w:p>
        </w:tc>
        <w:tc>
          <w:tcPr>
            <w:tcW w:w="2060" w:type="dxa"/>
          </w:tcPr>
          <w:p w:rsidR="00216DCA" w:rsidRPr="00640C6C" w:rsidRDefault="00216DCA" w:rsidP="00937B0C">
            <w:pPr>
              <w:widowControl w:val="0"/>
              <w:autoSpaceDE w:val="0"/>
              <w:autoSpaceDN w:val="0"/>
              <w:adjustRightInd w:val="0"/>
              <w:jc w:val="center"/>
              <w:outlineLvl w:val="1"/>
              <w:rPr>
                <w:sz w:val="24"/>
                <w:szCs w:val="24"/>
              </w:rPr>
            </w:pPr>
          </w:p>
        </w:tc>
        <w:tc>
          <w:tcPr>
            <w:tcW w:w="1933" w:type="dxa"/>
          </w:tcPr>
          <w:p w:rsidR="00216DCA" w:rsidRPr="00640C6C" w:rsidRDefault="00216DCA" w:rsidP="00937B0C">
            <w:pPr>
              <w:widowControl w:val="0"/>
              <w:autoSpaceDE w:val="0"/>
              <w:autoSpaceDN w:val="0"/>
              <w:adjustRightInd w:val="0"/>
              <w:jc w:val="center"/>
              <w:outlineLvl w:val="1"/>
              <w:rPr>
                <w:sz w:val="24"/>
                <w:szCs w:val="24"/>
              </w:rPr>
            </w:pPr>
          </w:p>
        </w:tc>
        <w:tc>
          <w:tcPr>
            <w:tcW w:w="1304" w:type="dxa"/>
          </w:tcPr>
          <w:p w:rsidR="00216DCA" w:rsidRPr="00640C6C" w:rsidRDefault="00216DCA" w:rsidP="00937B0C">
            <w:pPr>
              <w:widowControl w:val="0"/>
              <w:autoSpaceDE w:val="0"/>
              <w:autoSpaceDN w:val="0"/>
              <w:adjustRightInd w:val="0"/>
              <w:jc w:val="center"/>
              <w:outlineLvl w:val="1"/>
              <w:rPr>
                <w:sz w:val="24"/>
                <w:szCs w:val="24"/>
              </w:rPr>
            </w:pPr>
          </w:p>
        </w:tc>
        <w:tc>
          <w:tcPr>
            <w:tcW w:w="1004" w:type="dxa"/>
          </w:tcPr>
          <w:p w:rsidR="00216DCA" w:rsidRPr="00640C6C" w:rsidRDefault="006C55E6" w:rsidP="00906280">
            <w:pPr>
              <w:widowControl w:val="0"/>
              <w:autoSpaceDE w:val="0"/>
              <w:autoSpaceDN w:val="0"/>
              <w:adjustRightInd w:val="0"/>
              <w:jc w:val="center"/>
              <w:outlineLvl w:val="1"/>
              <w:rPr>
                <w:sz w:val="24"/>
                <w:szCs w:val="24"/>
              </w:rPr>
            </w:pPr>
            <w:r>
              <w:rPr>
                <w:sz w:val="24"/>
                <w:szCs w:val="24"/>
              </w:rPr>
              <w:t>7 </w:t>
            </w:r>
            <w:r w:rsidR="00906280">
              <w:rPr>
                <w:sz w:val="24"/>
                <w:szCs w:val="24"/>
              </w:rPr>
              <w:t>7</w:t>
            </w:r>
            <w:r>
              <w:rPr>
                <w:sz w:val="24"/>
                <w:szCs w:val="24"/>
              </w:rPr>
              <w:t>05</w:t>
            </w:r>
            <w:r w:rsidR="00216DCA" w:rsidRPr="00640C6C">
              <w:rPr>
                <w:sz w:val="24"/>
                <w:szCs w:val="24"/>
              </w:rPr>
              <w:t>,0</w:t>
            </w:r>
          </w:p>
        </w:tc>
        <w:tc>
          <w:tcPr>
            <w:tcW w:w="1402" w:type="dxa"/>
          </w:tcPr>
          <w:p w:rsidR="00216DCA" w:rsidRPr="00640C6C" w:rsidRDefault="00216DCA" w:rsidP="00937B0C">
            <w:pPr>
              <w:widowControl w:val="0"/>
              <w:autoSpaceDE w:val="0"/>
              <w:autoSpaceDN w:val="0"/>
              <w:adjustRightInd w:val="0"/>
              <w:jc w:val="center"/>
              <w:outlineLvl w:val="1"/>
              <w:rPr>
                <w:sz w:val="24"/>
                <w:szCs w:val="24"/>
              </w:rPr>
            </w:pPr>
            <w:r w:rsidRPr="00640C6C">
              <w:rPr>
                <w:sz w:val="24"/>
                <w:szCs w:val="24"/>
              </w:rPr>
              <w:t>-</w:t>
            </w:r>
          </w:p>
        </w:tc>
        <w:tc>
          <w:tcPr>
            <w:tcW w:w="1250" w:type="dxa"/>
          </w:tcPr>
          <w:p w:rsidR="00216DCA" w:rsidRPr="00640C6C" w:rsidRDefault="006C55E6" w:rsidP="00937B0C">
            <w:pPr>
              <w:widowControl w:val="0"/>
              <w:autoSpaceDE w:val="0"/>
              <w:autoSpaceDN w:val="0"/>
              <w:adjustRightInd w:val="0"/>
              <w:jc w:val="center"/>
              <w:outlineLvl w:val="1"/>
              <w:rPr>
                <w:sz w:val="24"/>
                <w:szCs w:val="24"/>
              </w:rPr>
            </w:pPr>
            <w:r>
              <w:rPr>
                <w:sz w:val="24"/>
                <w:szCs w:val="24"/>
              </w:rPr>
              <w:t>231,3</w:t>
            </w:r>
          </w:p>
        </w:tc>
        <w:tc>
          <w:tcPr>
            <w:tcW w:w="1538" w:type="dxa"/>
          </w:tcPr>
          <w:p w:rsidR="00216DCA" w:rsidRPr="00640C6C" w:rsidRDefault="00E80017" w:rsidP="00937B0C">
            <w:pPr>
              <w:widowControl w:val="0"/>
              <w:autoSpaceDE w:val="0"/>
              <w:autoSpaceDN w:val="0"/>
              <w:adjustRightInd w:val="0"/>
              <w:jc w:val="center"/>
              <w:outlineLvl w:val="1"/>
              <w:rPr>
                <w:sz w:val="24"/>
                <w:szCs w:val="24"/>
              </w:rPr>
            </w:pPr>
            <w:r>
              <w:rPr>
                <w:sz w:val="24"/>
                <w:szCs w:val="24"/>
              </w:rPr>
              <w:t xml:space="preserve">3 118,7 </w:t>
            </w:r>
          </w:p>
        </w:tc>
        <w:tc>
          <w:tcPr>
            <w:tcW w:w="1699" w:type="dxa"/>
          </w:tcPr>
          <w:p w:rsidR="00216DCA" w:rsidRPr="00640C6C" w:rsidRDefault="006C55E6" w:rsidP="00906280">
            <w:pPr>
              <w:widowControl w:val="0"/>
              <w:autoSpaceDE w:val="0"/>
              <w:autoSpaceDN w:val="0"/>
              <w:adjustRightInd w:val="0"/>
              <w:jc w:val="center"/>
              <w:outlineLvl w:val="1"/>
              <w:rPr>
                <w:sz w:val="24"/>
                <w:szCs w:val="24"/>
              </w:rPr>
            </w:pPr>
            <w:r>
              <w:rPr>
                <w:sz w:val="24"/>
                <w:szCs w:val="24"/>
              </w:rPr>
              <w:t>4 </w:t>
            </w:r>
            <w:r w:rsidR="00906280">
              <w:rPr>
                <w:sz w:val="24"/>
                <w:szCs w:val="24"/>
              </w:rPr>
              <w:t>3</w:t>
            </w:r>
            <w:r>
              <w:rPr>
                <w:sz w:val="24"/>
                <w:szCs w:val="24"/>
              </w:rPr>
              <w:t>55,0</w:t>
            </w:r>
          </w:p>
        </w:tc>
      </w:tr>
    </w:tbl>
    <w:p w:rsidR="00B41F4F" w:rsidRDefault="00B41F4F" w:rsidP="00112010">
      <w:pPr>
        <w:ind w:left="142" w:firstLine="567"/>
        <w:jc w:val="right"/>
        <w:rPr>
          <w:sz w:val="28"/>
          <w:szCs w:val="28"/>
        </w:rPr>
      </w:pPr>
    </w:p>
    <w:p w:rsidR="00E0070E" w:rsidRDefault="003A3B1B" w:rsidP="00E0070E">
      <w:pPr>
        <w:rPr>
          <w:sz w:val="28"/>
          <w:szCs w:val="28"/>
        </w:rPr>
      </w:pPr>
      <w:r>
        <w:rPr>
          <w:sz w:val="28"/>
          <w:szCs w:val="28"/>
        </w:rPr>
        <w:t>У</w:t>
      </w:r>
      <w:r w:rsidR="00E0070E" w:rsidRPr="005C729B">
        <w:rPr>
          <w:sz w:val="28"/>
          <w:szCs w:val="28"/>
        </w:rPr>
        <w:t>прав</w:t>
      </w:r>
      <w:r w:rsidR="00A85EC8">
        <w:rPr>
          <w:sz w:val="28"/>
          <w:szCs w:val="28"/>
        </w:rPr>
        <w:t>ляющ</w:t>
      </w:r>
      <w:r w:rsidR="005D02B0">
        <w:rPr>
          <w:sz w:val="28"/>
          <w:szCs w:val="28"/>
        </w:rPr>
        <w:t>ий</w:t>
      </w:r>
      <w:r w:rsidR="00E0070E">
        <w:rPr>
          <w:sz w:val="28"/>
          <w:szCs w:val="28"/>
        </w:rPr>
        <w:t xml:space="preserve"> делами</w:t>
      </w:r>
    </w:p>
    <w:p w:rsidR="00E0070E" w:rsidRDefault="00E0070E" w:rsidP="00E0070E">
      <w:pPr>
        <w:ind w:right="-314"/>
      </w:pPr>
      <w:r>
        <w:rPr>
          <w:sz w:val="28"/>
          <w:szCs w:val="28"/>
        </w:rPr>
        <w:t xml:space="preserve">Администрации Октябрьского района                                    </w:t>
      </w:r>
      <w:r w:rsidR="00A85EC8">
        <w:rPr>
          <w:sz w:val="28"/>
          <w:szCs w:val="28"/>
        </w:rPr>
        <w:tab/>
      </w:r>
      <w:r w:rsidR="00A85EC8">
        <w:rPr>
          <w:sz w:val="28"/>
          <w:szCs w:val="28"/>
        </w:rPr>
        <w:tab/>
      </w:r>
      <w:r w:rsidR="00A85EC8">
        <w:rPr>
          <w:sz w:val="28"/>
          <w:szCs w:val="28"/>
        </w:rPr>
        <w:tab/>
      </w:r>
      <w:r w:rsidR="00A85EC8">
        <w:rPr>
          <w:sz w:val="28"/>
          <w:szCs w:val="28"/>
        </w:rPr>
        <w:tab/>
      </w:r>
      <w:r w:rsidR="00A85EC8">
        <w:rPr>
          <w:sz w:val="28"/>
          <w:szCs w:val="28"/>
        </w:rPr>
        <w:tab/>
      </w:r>
      <w:r w:rsidR="00A85EC8">
        <w:rPr>
          <w:sz w:val="28"/>
          <w:szCs w:val="28"/>
        </w:rPr>
        <w:tab/>
      </w:r>
      <w:r w:rsidR="00A85EC8">
        <w:rPr>
          <w:sz w:val="28"/>
          <w:szCs w:val="28"/>
        </w:rPr>
        <w:tab/>
      </w:r>
      <w:r w:rsidR="00A85EC8">
        <w:rPr>
          <w:sz w:val="28"/>
          <w:szCs w:val="28"/>
        </w:rPr>
        <w:tab/>
        <w:t xml:space="preserve">            </w:t>
      </w:r>
      <w:r w:rsidR="005D02B0">
        <w:rPr>
          <w:sz w:val="28"/>
          <w:szCs w:val="28"/>
        </w:rPr>
        <w:t>Н</w:t>
      </w:r>
      <w:r w:rsidR="00A85EC8">
        <w:rPr>
          <w:sz w:val="28"/>
          <w:szCs w:val="28"/>
        </w:rPr>
        <w:t xml:space="preserve">. </w:t>
      </w:r>
      <w:r w:rsidR="005D02B0">
        <w:rPr>
          <w:sz w:val="28"/>
          <w:szCs w:val="28"/>
        </w:rPr>
        <w:t>Н</w:t>
      </w:r>
      <w:r w:rsidR="00A85EC8">
        <w:rPr>
          <w:sz w:val="28"/>
          <w:szCs w:val="28"/>
        </w:rPr>
        <w:t xml:space="preserve">. </w:t>
      </w:r>
      <w:r w:rsidR="005D02B0">
        <w:rPr>
          <w:sz w:val="28"/>
          <w:szCs w:val="28"/>
        </w:rPr>
        <w:t>Савченко</w:t>
      </w:r>
    </w:p>
    <w:p w:rsidR="00E0070E" w:rsidRDefault="00E0070E" w:rsidP="00E0070E"/>
    <w:p w:rsidR="00E0070E" w:rsidRDefault="00E0070E" w:rsidP="00112010">
      <w:pPr>
        <w:ind w:left="142" w:firstLine="567"/>
        <w:jc w:val="right"/>
        <w:rPr>
          <w:sz w:val="28"/>
          <w:szCs w:val="28"/>
        </w:rPr>
      </w:pPr>
    </w:p>
    <w:sectPr w:rsidR="00E0070E" w:rsidSect="00B41F4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706D4"/>
    <w:rsid w:val="0009000D"/>
    <w:rsid w:val="000D4677"/>
    <w:rsid w:val="000F244F"/>
    <w:rsid w:val="00112010"/>
    <w:rsid w:val="0011407E"/>
    <w:rsid w:val="001D7DA9"/>
    <w:rsid w:val="00216DCA"/>
    <w:rsid w:val="002408D5"/>
    <w:rsid w:val="002B7FA2"/>
    <w:rsid w:val="002C5D3B"/>
    <w:rsid w:val="002E01D8"/>
    <w:rsid w:val="00350F51"/>
    <w:rsid w:val="003527AB"/>
    <w:rsid w:val="003A3B1B"/>
    <w:rsid w:val="003D4EBA"/>
    <w:rsid w:val="003F012A"/>
    <w:rsid w:val="004134FD"/>
    <w:rsid w:val="0043633F"/>
    <w:rsid w:val="00455642"/>
    <w:rsid w:val="004678C6"/>
    <w:rsid w:val="00470BAE"/>
    <w:rsid w:val="00563E21"/>
    <w:rsid w:val="005711CD"/>
    <w:rsid w:val="00585DBE"/>
    <w:rsid w:val="005A532B"/>
    <w:rsid w:val="005B0ABF"/>
    <w:rsid w:val="005D02B0"/>
    <w:rsid w:val="00640C6C"/>
    <w:rsid w:val="006C55E6"/>
    <w:rsid w:val="006E39E7"/>
    <w:rsid w:val="006F6B46"/>
    <w:rsid w:val="007B374A"/>
    <w:rsid w:val="007F47AC"/>
    <w:rsid w:val="00800F8A"/>
    <w:rsid w:val="008200CC"/>
    <w:rsid w:val="0083196E"/>
    <w:rsid w:val="00864F36"/>
    <w:rsid w:val="00881E08"/>
    <w:rsid w:val="008A7873"/>
    <w:rsid w:val="008B7173"/>
    <w:rsid w:val="00906280"/>
    <w:rsid w:val="00987408"/>
    <w:rsid w:val="00993C6F"/>
    <w:rsid w:val="009E29A4"/>
    <w:rsid w:val="009F1DAC"/>
    <w:rsid w:val="00A60D77"/>
    <w:rsid w:val="00A85EC8"/>
    <w:rsid w:val="00A91929"/>
    <w:rsid w:val="00B10B01"/>
    <w:rsid w:val="00B20748"/>
    <w:rsid w:val="00B41F4F"/>
    <w:rsid w:val="00B57ACB"/>
    <w:rsid w:val="00B87060"/>
    <w:rsid w:val="00B94472"/>
    <w:rsid w:val="00BD2DFF"/>
    <w:rsid w:val="00BF2B13"/>
    <w:rsid w:val="00C44F59"/>
    <w:rsid w:val="00C71138"/>
    <w:rsid w:val="00D23ED7"/>
    <w:rsid w:val="00D772DF"/>
    <w:rsid w:val="00D92513"/>
    <w:rsid w:val="00DC652D"/>
    <w:rsid w:val="00E0070E"/>
    <w:rsid w:val="00E11D5C"/>
    <w:rsid w:val="00E12DCE"/>
    <w:rsid w:val="00E230D4"/>
    <w:rsid w:val="00E544C6"/>
    <w:rsid w:val="00E6468F"/>
    <w:rsid w:val="00E772B8"/>
    <w:rsid w:val="00E80017"/>
    <w:rsid w:val="00E804F1"/>
    <w:rsid w:val="00E821C6"/>
    <w:rsid w:val="00FC2692"/>
    <w:rsid w:val="00FF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2</cp:revision>
  <cp:lastPrinted>2017-03-22T12:47:00Z</cp:lastPrinted>
  <dcterms:created xsi:type="dcterms:W3CDTF">2017-08-22T13:31:00Z</dcterms:created>
  <dcterms:modified xsi:type="dcterms:W3CDTF">2017-08-22T13:31:00Z</dcterms:modified>
</cp:coreProperties>
</file>