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5A1" w:rsidRPr="00F42DAE" w:rsidRDefault="00FD65A1" w:rsidP="0043038B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</w:p>
    <w:p w:rsidR="00FD65A1" w:rsidRPr="00F42DAE" w:rsidRDefault="00FD65A1" w:rsidP="00FD65A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F42DAE">
        <w:rPr>
          <w:rFonts w:eastAsia="Calibri"/>
          <w:sz w:val="24"/>
          <w:szCs w:val="24"/>
          <w:lang w:eastAsia="en-US"/>
        </w:rPr>
        <w:t>Информация</w:t>
      </w:r>
    </w:p>
    <w:p w:rsidR="00FD65A1" w:rsidRPr="00F42DAE" w:rsidRDefault="00FD65A1" w:rsidP="00FD65A1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 w:val="24"/>
          <w:szCs w:val="24"/>
          <w:lang w:eastAsia="en-US"/>
        </w:rPr>
      </w:pPr>
      <w:r w:rsidRPr="00F42DAE">
        <w:rPr>
          <w:rFonts w:eastAsia="Calibri"/>
          <w:sz w:val="24"/>
          <w:szCs w:val="24"/>
          <w:lang w:eastAsia="en-US"/>
        </w:rPr>
        <w:t xml:space="preserve">об основных мероприятиях, </w:t>
      </w:r>
      <w:r>
        <w:rPr>
          <w:rFonts w:eastAsia="Calibri"/>
          <w:sz w:val="24"/>
          <w:szCs w:val="24"/>
          <w:lang w:eastAsia="en-US"/>
        </w:rPr>
        <w:t xml:space="preserve">приоритетных основных мероприятиях финансируемых за счет средств </w:t>
      </w:r>
      <w:r w:rsidRPr="00F42DAE">
        <w:rPr>
          <w:rFonts w:eastAsia="Calibri"/>
          <w:sz w:val="24"/>
          <w:szCs w:val="24"/>
          <w:lang w:eastAsia="en-US"/>
        </w:rPr>
        <w:t>бюджета</w:t>
      </w:r>
      <w:r>
        <w:rPr>
          <w:rFonts w:eastAsia="Calibri"/>
          <w:sz w:val="24"/>
          <w:szCs w:val="24"/>
          <w:lang w:eastAsia="en-US"/>
        </w:rPr>
        <w:t xml:space="preserve"> Октябрьского района, безвозмездных поступлений в </w:t>
      </w:r>
      <w:r w:rsidRPr="00F42DAE">
        <w:rPr>
          <w:rFonts w:eastAsia="Calibri"/>
          <w:sz w:val="24"/>
          <w:szCs w:val="24"/>
          <w:lang w:eastAsia="en-US"/>
        </w:rPr>
        <w:t>бюджет</w:t>
      </w:r>
      <w:r>
        <w:rPr>
          <w:rFonts w:eastAsia="Calibri"/>
          <w:sz w:val="24"/>
          <w:szCs w:val="24"/>
          <w:lang w:eastAsia="en-US"/>
        </w:rPr>
        <w:t xml:space="preserve"> Октябрьского района и </w:t>
      </w:r>
      <w:r w:rsidRPr="00F42DAE">
        <w:rPr>
          <w:rFonts w:eastAsia="Calibri"/>
          <w:sz w:val="24"/>
          <w:szCs w:val="24"/>
          <w:lang w:eastAsia="en-US"/>
        </w:rPr>
        <w:t>бюджетов</w:t>
      </w:r>
      <w:r>
        <w:rPr>
          <w:rFonts w:eastAsia="Calibri"/>
          <w:sz w:val="24"/>
          <w:szCs w:val="24"/>
          <w:lang w:eastAsia="en-US"/>
        </w:rPr>
        <w:t xml:space="preserve"> муниципальных образований Октябрьского района</w:t>
      </w:r>
      <w:r w:rsidRPr="00F42DAE">
        <w:rPr>
          <w:rFonts w:eastAsia="Calibri"/>
          <w:sz w:val="24"/>
          <w:szCs w:val="24"/>
          <w:lang w:eastAsia="en-US"/>
        </w:rPr>
        <w:t>, выполненных в полном объеме</w:t>
      </w:r>
    </w:p>
    <w:p w:rsidR="00FD65A1" w:rsidRPr="00F42DAE" w:rsidRDefault="00FD65A1" w:rsidP="00FD65A1">
      <w:pPr>
        <w:ind w:firstLine="709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402"/>
        <w:gridCol w:w="3260"/>
        <w:gridCol w:w="2977"/>
      </w:tblGrid>
      <w:tr w:rsidR="00FD65A1" w:rsidRPr="00F42DAE" w:rsidTr="00E00A28">
        <w:tc>
          <w:tcPr>
            <w:tcW w:w="5211" w:type="dxa"/>
            <w:shd w:val="clear" w:color="auto" w:fill="auto"/>
          </w:tcPr>
          <w:p w:rsidR="00FD65A1" w:rsidRPr="00F42DAE" w:rsidRDefault="00FD65A1" w:rsidP="00E00A28">
            <w:pPr>
              <w:spacing w:line="360" w:lineRule="auto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shd w:val="clear" w:color="auto" w:fill="auto"/>
          </w:tcPr>
          <w:p w:rsidR="00FD65A1" w:rsidRPr="00F42DAE" w:rsidRDefault="00FD65A1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Количество основных мероприятий, запланированных к реализации в отчетном году</w:t>
            </w:r>
          </w:p>
        </w:tc>
        <w:tc>
          <w:tcPr>
            <w:tcW w:w="3260" w:type="dxa"/>
            <w:shd w:val="clear" w:color="auto" w:fill="auto"/>
          </w:tcPr>
          <w:p w:rsidR="00FD65A1" w:rsidRPr="00F42DAE" w:rsidRDefault="00FD65A1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Количество основных мероприятий, выполненных в полном объеме</w:t>
            </w:r>
          </w:p>
        </w:tc>
        <w:tc>
          <w:tcPr>
            <w:tcW w:w="2977" w:type="dxa"/>
            <w:shd w:val="clear" w:color="auto" w:fill="auto"/>
          </w:tcPr>
          <w:p w:rsidR="00FD65A1" w:rsidRPr="00F42DAE" w:rsidRDefault="00FD65A1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Степень реализации основных мероприятий</w:t>
            </w:r>
          </w:p>
        </w:tc>
      </w:tr>
      <w:tr w:rsidR="00FD65A1" w:rsidRPr="00F42DAE" w:rsidTr="00E00A28">
        <w:tc>
          <w:tcPr>
            <w:tcW w:w="5211" w:type="dxa"/>
            <w:shd w:val="clear" w:color="auto" w:fill="auto"/>
          </w:tcPr>
          <w:p w:rsidR="00FD65A1" w:rsidRPr="00F42DAE" w:rsidRDefault="00FD65A1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FD65A1" w:rsidRPr="00F42DAE" w:rsidRDefault="00FD65A1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FD65A1" w:rsidRPr="00F42DAE" w:rsidRDefault="00FD65A1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FD65A1" w:rsidRPr="00F42DAE" w:rsidRDefault="00FD65A1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FD65A1" w:rsidRPr="00F42DAE" w:rsidTr="00E00A28">
        <w:tc>
          <w:tcPr>
            <w:tcW w:w="5211" w:type="dxa"/>
            <w:shd w:val="clear" w:color="auto" w:fill="auto"/>
            <w:vAlign w:val="center"/>
          </w:tcPr>
          <w:p w:rsidR="00FD65A1" w:rsidRPr="00F42DAE" w:rsidRDefault="00FD65A1" w:rsidP="00E00A28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42DAE">
              <w:rPr>
                <w:rFonts w:eastAsia="Calibri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65A1" w:rsidRPr="00F42DAE" w:rsidRDefault="00FD65A1" w:rsidP="00E00A28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12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65A1" w:rsidRPr="00F42DAE" w:rsidRDefault="00FD65A1" w:rsidP="00E00A28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12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65A1" w:rsidRPr="00F42DAE" w:rsidRDefault="00FD65A1" w:rsidP="00E00A28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100%</w:t>
            </w:r>
          </w:p>
        </w:tc>
      </w:tr>
      <w:tr w:rsidR="00FD65A1" w:rsidRPr="00F42DAE" w:rsidTr="00E00A28">
        <w:tc>
          <w:tcPr>
            <w:tcW w:w="5211" w:type="dxa"/>
            <w:shd w:val="clear" w:color="auto" w:fill="auto"/>
          </w:tcPr>
          <w:p w:rsidR="00FD65A1" w:rsidRPr="00F42DAE" w:rsidRDefault="00FD65A1" w:rsidP="00E00A2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- основные </w:t>
            </w:r>
            <w:r w:rsidRPr="00F42DAE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приоритетные основные мероприятия, </w:t>
            </w:r>
            <w:r w:rsidRPr="00F42DAE">
              <w:rPr>
                <w:rFonts w:eastAsia="Calibri"/>
                <w:sz w:val="24"/>
                <w:szCs w:val="24"/>
                <w:lang w:eastAsia="en-US"/>
              </w:rPr>
              <w:t>результаты которых оцениваются на основании числовых (в абсолютных или относительных величинах) значений показателей (индикаторов)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65A1" w:rsidRPr="00E43356" w:rsidRDefault="00FD65A1" w:rsidP="00E00A28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65A1" w:rsidRPr="00E43356" w:rsidRDefault="00FD65A1" w:rsidP="00E00A28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65A1" w:rsidRPr="00E43356" w:rsidRDefault="00FD65A1" w:rsidP="00E00A28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35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FD65A1" w:rsidRPr="00F42DAE" w:rsidTr="00E00A28">
        <w:tc>
          <w:tcPr>
            <w:tcW w:w="5211" w:type="dxa"/>
            <w:shd w:val="clear" w:color="auto" w:fill="auto"/>
          </w:tcPr>
          <w:p w:rsidR="00FD65A1" w:rsidRPr="00F42DAE" w:rsidRDefault="00FD65A1" w:rsidP="00E00A2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- основные </w:t>
            </w:r>
            <w:r w:rsidRPr="00F42DAE">
              <w:rPr>
                <w:rFonts w:eastAsia="Calibri"/>
                <w:sz w:val="24"/>
                <w:szCs w:val="24"/>
                <w:lang w:eastAsia="en-US"/>
              </w:rPr>
              <w:t xml:space="preserve">мероприятия, предусматривающие оказание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муниципальных</w:t>
            </w:r>
            <w:r w:rsidRPr="00F42DAE">
              <w:rPr>
                <w:rFonts w:eastAsia="Calibri"/>
                <w:sz w:val="24"/>
                <w:szCs w:val="24"/>
                <w:lang w:eastAsia="en-US"/>
              </w:rPr>
              <w:t xml:space="preserve"> услуг (работ) на основании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муниципальных</w:t>
            </w:r>
            <w:r w:rsidRPr="00F42DAE">
              <w:rPr>
                <w:rFonts w:eastAsia="Calibri"/>
                <w:sz w:val="24"/>
                <w:szCs w:val="24"/>
                <w:lang w:eastAsia="en-US"/>
              </w:rPr>
              <w:t xml:space="preserve"> заданий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65A1" w:rsidRPr="00E43356" w:rsidRDefault="00FD65A1" w:rsidP="00E00A28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65A1" w:rsidRPr="00E43356" w:rsidRDefault="00FD65A1" w:rsidP="00E00A28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65A1" w:rsidRPr="00E43356" w:rsidRDefault="00FD65A1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35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  <w:tr w:rsidR="00FD65A1" w:rsidRPr="00F42DAE" w:rsidTr="00E00A28">
        <w:tc>
          <w:tcPr>
            <w:tcW w:w="5211" w:type="dxa"/>
            <w:shd w:val="clear" w:color="auto" w:fill="auto"/>
          </w:tcPr>
          <w:p w:rsidR="00FD65A1" w:rsidRPr="00F42DAE" w:rsidRDefault="00FD65A1" w:rsidP="00E00A2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- иные основные </w:t>
            </w:r>
            <w:r w:rsidRPr="00F42DAE">
              <w:rPr>
                <w:rFonts w:eastAsia="Calibri"/>
                <w:sz w:val="24"/>
                <w:szCs w:val="24"/>
                <w:lang w:eastAsia="en-US"/>
              </w:rPr>
              <w:t xml:space="preserve">мероприятия,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приоритетные основные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мероприятия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42DAE">
              <w:rPr>
                <w:rFonts w:eastAsia="Calibri"/>
                <w:sz w:val="24"/>
                <w:szCs w:val="24"/>
                <w:lang w:eastAsia="en-US"/>
              </w:rPr>
              <w:t>результаты реализации которых оцениваются как наступление или не наступление контрольного события (событий) и (или) достижение качественного результата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65A1" w:rsidRPr="00E43356" w:rsidRDefault="00FD65A1" w:rsidP="00E00A28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D65A1" w:rsidRPr="00E43356" w:rsidRDefault="00FD65A1" w:rsidP="00E00A28">
            <w:pPr>
              <w:spacing w:line="360" w:lineRule="auto"/>
              <w:jc w:val="center"/>
              <w:rPr>
                <w:rFonts w:eastAsia="Calibri"/>
                <w:sz w:val="22"/>
                <w:szCs w:val="28"/>
                <w:lang w:eastAsia="en-US"/>
              </w:rPr>
            </w:pPr>
            <w:r>
              <w:rPr>
                <w:rFonts w:eastAsia="Calibri"/>
                <w:sz w:val="22"/>
                <w:szCs w:val="28"/>
                <w:lang w:eastAsia="en-US"/>
              </w:rPr>
              <w:t>-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FD65A1" w:rsidRPr="00E43356" w:rsidRDefault="00FD65A1" w:rsidP="00E00A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43356">
              <w:rPr>
                <w:rFonts w:eastAsia="Calibri"/>
                <w:sz w:val="24"/>
                <w:szCs w:val="24"/>
                <w:lang w:eastAsia="en-US"/>
              </w:rPr>
              <w:t>Х</w:t>
            </w:r>
          </w:p>
        </w:tc>
      </w:tr>
    </w:tbl>
    <w:p w:rsidR="000C68F4" w:rsidRDefault="000C68F4"/>
    <w:sectPr w:rsidR="000C68F4" w:rsidSect="00FD65A1">
      <w:pgSz w:w="16838" w:h="11906" w:orient="landscape"/>
      <w:pgMar w:top="567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A1"/>
    <w:rsid w:val="000C68F4"/>
    <w:rsid w:val="0043038B"/>
    <w:rsid w:val="00C66ED3"/>
    <w:rsid w:val="00FD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BEST</cp:lastModifiedBy>
  <cp:revision>2</cp:revision>
  <dcterms:created xsi:type="dcterms:W3CDTF">2021-02-25T13:20:00Z</dcterms:created>
  <dcterms:modified xsi:type="dcterms:W3CDTF">2021-02-25T13:20:00Z</dcterms:modified>
</cp:coreProperties>
</file>