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D7" w:rsidRDefault="006B2DD7" w:rsidP="006B2DD7">
      <w:pPr>
        <w:jc w:val="center"/>
      </w:pPr>
      <w:r>
        <w:rPr>
          <w:noProof/>
          <w:lang w:eastAsia="ru-RU"/>
        </w:rPr>
        <w:drawing>
          <wp:anchor distT="0" distB="0" distL="90170" distR="90170" simplePos="0" relativeHeight="251658240" behindDoc="0" locked="0" layoutInCell="1" allowOverlap="1">
            <wp:simplePos x="0" y="0"/>
            <wp:positionH relativeFrom="page">
              <wp:posOffset>3538855</wp:posOffset>
            </wp:positionH>
            <wp:positionV relativeFrom="paragraph">
              <wp:posOffset>38735</wp:posOffset>
            </wp:positionV>
            <wp:extent cx="572135" cy="8978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 cy="897890"/>
                    </a:xfrm>
                    <a:prstGeom prst="rect">
                      <a:avLst/>
                    </a:prstGeom>
                    <a:noFill/>
                  </pic:spPr>
                </pic:pic>
              </a:graphicData>
            </a:graphic>
            <wp14:sizeRelH relativeFrom="page">
              <wp14:pctWidth>0</wp14:pctWidth>
            </wp14:sizeRelH>
            <wp14:sizeRelV relativeFrom="page">
              <wp14:pctHeight>0</wp14:pctHeight>
            </wp14:sizeRelV>
          </wp:anchor>
        </w:drawing>
      </w:r>
    </w:p>
    <w:p w:rsidR="006B2DD7" w:rsidRDefault="006B2DD7" w:rsidP="006B2DD7">
      <w:pPr>
        <w:spacing w:after="0"/>
        <w:jc w:val="center"/>
        <w:rPr>
          <w:b/>
          <w:sz w:val="36"/>
        </w:rPr>
      </w:pPr>
      <w:r>
        <w:rPr>
          <w:b/>
          <w:sz w:val="36"/>
        </w:rPr>
        <w:t>РОССИЙСКАЯ ФЕДЕРАЦИЯ</w:t>
      </w:r>
    </w:p>
    <w:p w:rsidR="006B2DD7" w:rsidRDefault="006B2DD7" w:rsidP="006B2DD7">
      <w:pPr>
        <w:spacing w:after="0"/>
        <w:jc w:val="center"/>
      </w:pPr>
      <w:r>
        <w:rPr>
          <w:b/>
          <w:sz w:val="36"/>
        </w:rPr>
        <w:t>РОСТОВСКАЯ ОБЛАСТЬ</w:t>
      </w:r>
    </w:p>
    <w:p w:rsidR="006B2DD7" w:rsidRDefault="006B2DD7" w:rsidP="006B2DD7">
      <w:pPr>
        <w:spacing w:after="0"/>
        <w:jc w:val="center"/>
        <w:rPr>
          <w:b/>
        </w:rPr>
      </w:pPr>
      <w:r>
        <w:rPr>
          <w:b/>
        </w:rPr>
        <w:t>Муниципальное образование «Октябрьский район»</w:t>
      </w:r>
    </w:p>
    <w:p w:rsidR="006B2DD7" w:rsidRDefault="006B2DD7" w:rsidP="006B2DD7">
      <w:pPr>
        <w:spacing w:after="0"/>
        <w:jc w:val="center"/>
        <w:rPr>
          <w:b/>
          <w:sz w:val="24"/>
        </w:rPr>
      </w:pPr>
      <w:r>
        <w:rPr>
          <w:b/>
        </w:rPr>
        <w:t>Администрация Октябрьского района</w:t>
      </w:r>
    </w:p>
    <w:p w:rsidR="006B2DD7" w:rsidRDefault="006B2DD7" w:rsidP="006B2DD7">
      <w:pPr>
        <w:pStyle w:val="4"/>
      </w:pPr>
      <w:r>
        <w:t>ПОСТАНОВЛЕНИЕ</w:t>
      </w:r>
    </w:p>
    <w:p w:rsidR="006B2DD7" w:rsidRDefault="006B2DD7" w:rsidP="006B2DD7"/>
    <w:p w:rsidR="006B2DD7" w:rsidRDefault="00B342E7" w:rsidP="00654A84">
      <w:pPr>
        <w:jc w:val="both"/>
        <w:rPr>
          <w:b/>
        </w:rPr>
      </w:pPr>
      <w:r>
        <w:rPr>
          <w:b/>
        </w:rPr>
        <w:t>05.02</w:t>
      </w:r>
      <w:r w:rsidR="00654A84">
        <w:rPr>
          <w:b/>
        </w:rPr>
        <w:t>.</w:t>
      </w:r>
      <w:r w:rsidR="006B2DD7">
        <w:rPr>
          <w:b/>
        </w:rPr>
        <w:t xml:space="preserve">2015                         </w:t>
      </w:r>
      <w:r w:rsidR="00654A84">
        <w:rPr>
          <w:b/>
        </w:rPr>
        <w:t xml:space="preserve">               </w:t>
      </w:r>
      <w:r>
        <w:rPr>
          <w:b/>
        </w:rPr>
        <w:t xml:space="preserve"> </w:t>
      </w:r>
      <w:r w:rsidR="00654A84">
        <w:rPr>
          <w:b/>
        </w:rPr>
        <w:t xml:space="preserve"> </w:t>
      </w:r>
      <w:r w:rsidR="006B2DD7">
        <w:rPr>
          <w:b/>
        </w:rPr>
        <w:t>№</w:t>
      </w:r>
      <w:r w:rsidR="00654A84">
        <w:t xml:space="preserve"> </w:t>
      </w:r>
      <w:r>
        <w:rPr>
          <w:b/>
        </w:rPr>
        <w:t>9</w:t>
      </w:r>
      <w:r w:rsidR="00654A84" w:rsidRPr="00064A84">
        <w:rPr>
          <w:b/>
        </w:rPr>
        <w:t>1</w:t>
      </w:r>
      <w:r w:rsidR="006B2DD7">
        <w:t xml:space="preserve">         </w:t>
      </w:r>
      <w:r w:rsidR="006B2DD7">
        <w:rPr>
          <w:b/>
        </w:rPr>
        <w:t xml:space="preserve">               </w:t>
      </w:r>
      <w:r>
        <w:rPr>
          <w:b/>
        </w:rPr>
        <w:t xml:space="preserve">  </w:t>
      </w:r>
      <w:r w:rsidR="006B2DD7">
        <w:rPr>
          <w:b/>
        </w:rPr>
        <w:t>р.п.  Каменоломни</w:t>
      </w:r>
    </w:p>
    <w:p w:rsidR="006B2DD7" w:rsidRDefault="006B2DD7" w:rsidP="006B2DD7">
      <w:pPr>
        <w:pStyle w:val="a4"/>
        <w:tabs>
          <w:tab w:val="left" w:pos="5103"/>
        </w:tabs>
        <w:spacing w:after="0"/>
        <w:ind w:left="0" w:right="4252"/>
        <w:jc w:val="both"/>
        <w:rPr>
          <w:rFonts w:ascii="Times New Roman" w:hAnsi="Times New Roman"/>
          <w:sz w:val="28"/>
        </w:rPr>
      </w:pPr>
    </w:p>
    <w:p w:rsidR="006B2DD7" w:rsidRDefault="006B2DD7" w:rsidP="00F22CCC">
      <w:pPr>
        <w:pStyle w:val="a4"/>
        <w:tabs>
          <w:tab w:val="left" w:pos="4111"/>
        </w:tabs>
        <w:spacing w:after="0"/>
        <w:ind w:left="0" w:right="55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утверждении</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отчета</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 реализации</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муниципальной программы Октябрьского района «</w:t>
      </w:r>
      <w:r w:rsidR="000D066D" w:rsidRPr="000D066D">
        <w:rPr>
          <w:rFonts w:ascii="Times New Roman" w:hAnsi="Times New Roman"/>
          <w:sz w:val="28"/>
          <w:szCs w:val="28"/>
        </w:rPr>
        <w:t>Развитие культуры</w:t>
      </w:r>
      <w:r>
        <w:rPr>
          <w:rFonts w:ascii="Times New Roman" w:eastAsia="Times New Roman" w:hAnsi="Times New Roman"/>
          <w:sz w:val="28"/>
          <w:szCs w:val="28"/>
          <w:lang w:eastAsia="ru-RU"/>
        </w:rPr>
        <w:t>»</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 результатам за 2014 год</w:t>
      </w:r>
    </w:p>
    <w:p w:rsidR="0065453A" w:rsidRDefault="0065453A" w:rsidP="006B2DD7">
      <w:pPr>
        <w:pStyle w:val="a4"/>
        <w:tabs>
          <w:tab w:val="left" w:pos="5103"/>
        </w:tabs>
        <w:spacing w:after="0"/>
        <w:ind w:left="0" w:right="4252"/>
        <w:jc w:val="both"/>
        <w:rPr>
          <w:rFonts w:ascii="Times New Roman" w:eastAsia="Times New Roman" w:hAnsi="Times New Roman"/>
          <w:sz w:val="28"/>
          <w:szCs w:val="28"/>
          <w:lang w:eastAsia="ru-RU"/>
        </w:rPr>
      </w:pPr>
    </w:p>
    <w:p w:rsidR="006B2DD7" w:rsidRDefault="006B2DD7" w:rsidP="006B2DD7">
      <w:pPr>
        <w:pStyle w:val="a4"/>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6B2DD7" w:rsidRDefault="006B2DD7" w:rsidP="006B2DD7">
      <w:pPr>
        <w:pStyle w:val="a4"/>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соответствии с пунктом 3 постановления Администрации Октябрьского района от 16.08.2013 №</w:t>
      </w:r>
      <w:r w:rsidR="006759A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655 «Об утверждении Порядка  разработки, реализации и оценки эффективности муниципальных программ Октябрьского района», в соответствии со</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статьей</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179 Бюджетного кодекса Российской Федерации, руководствуясь частью 8 статьи 51</w:t>
      </w:r>
      <w:r w:rsidR="0030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Устава муниципального образования «Октябрьский район»,</w:t>
      </w:r>
    </w:p>
    <w:p w:rsidR="006B2DD7" w:rsidRDefault="006B2DD7" w:rsidP="006B2DD7">
      <w:pPr>
        <w:pStyle w:val="a4"/>
        <w:spacing w:after="0"/>
        <w:ind w:left="0"/>
        <w:jc w:val="both"/>
        <w:rPr>
          <w:rFonts w:ascii="Times New Roman" w:eastAsia="Times New Roman" w:hAnsi="Times New Roman"/>
          <w:sz w:val="28"/>
          <w:szCs w:val="28"/>
          <w:lang w:eastAsia="ru-RU"/>
        </w:rPr>
      </w:pPr>
    </w:p>
    <w:p w:rsidR="006B2DD7" w:rsidRDefault="006B2DD7" w:rsidP="006B2DD7">
      <w:pPr>
        <w:pStyle w:val="a4"/>
        <w:spacing w:after="0"/>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ПОСТАНОВЛЯЮ:</w:t>
      </w:r>
    </w:p>
    <w:p w:rsidR="006B2DD7" w:rsidRDefault="006B2DD7" w:rsidP="006B2DD7">
      <w:pPr>
        <w:pStyle w:val="a4"/>
        <w:spacing w:after="0"/>
        <w:ind w:left="0"/>
        <w:jc w:val="both"/>
        <w:rPr>
          <w:rFonts w:ascii="Times New Roman" w:eastAsia="Times New Roman" w:hAnsi="Times New Roman"/>
          <w:b/>
          <w:sz w:val="28"/>
          <w:szCs w:val="28"/>
          <w:lang w:eastAsia="ru-RU"/>
        </w:rPr>
      </w:pPr>
    </w:p>
    <w:p w:rsidR="006B2DD7" w:rsidRDefault="006B2DD7" w:rsidP="006B2DD7">
      <w:pPr>
        <w:spacing w:after="0"/>
        <w:ind w:firstLine="709"/>
        <w:jc w:val="both"/>
        <w:rPr>
          <w:szCs w:val="28"/>
        </w:rPr>
      </w:pPr>
      <w:r>
        <w:rPr>
          <w:szCs w:val="28"/>
        </w:rPr>
        <w:t>1. Утвердить</w:t>
      </w:r>
      <w:r w:rsidR="00301961">
        <w:rPr>
          <w:szCs w:val="28"/>
        </w:rPr>
        <w:t xml:space="preserve"> </w:t>
      </w:r>
      <w:hyperlink r:id="rId10" w:history="1">
        <w:r w:rsidRPr="00435648">
          <w:rPr>
            <w:rStyle w:val="a3"/>
            <w:color w:val="auto"/>
            <w:szCs w:val="28"/>
            <w:u w:val="none"/>
          </w:rPr>
          <w:t>отчет</w:t>
        </w:r>
      </w:hyperlink>
      <w:r w:rsidR="00301961">
        <w:rPr>
          <w:rStyle w:val="a3"/>
          <w:color w:val="auto"/>
          <w:szCs w:val="28"/>
          <w:u w:val="none"/>
        </w:rPr>
        <w:t xml:space="preserve"> </w:t>
      </w:r>
      <w:r>
        <w:rPr>
          <w:szCs w:val="28"/>
        </w:rPr>
        <w:t>по реализации</w:t>
      </w:r>
      <w:r w:rsidR="00195970">
        <w:rPr>
          <w:szCs w:val="28"/>
        </w:rPr>
        <w:t xml:space="preserve"> </w:t>
      </w:r>
      <w:r>
        <w:rPr>
          <w:szCs w:val="28"/>
        </w:rPr>
        <w:t>муниципальной</w:t>
      </w:r>
      <w:r w:rsidR="00195970">
        <w:rPr>
          <w:szCs w:val="28"/>
        </w:rPr>
        <w:t xml:space="preserve"> </w:t>
      </w:r>
      <w:r>
        <w:rPr>
          <w:szCs w:val="28"/>
        </w:rPr>
        <w:t>программы Октябрьского района «</w:t>
      </w:r>
      <w:r w:rsidR="000D066D" w:rsidRPr="000D066D">
        <w:rPr>
          <w:szCs w:val="28"/>
        </w:rPr>
        <w:t>Развитие культуры</w:t>
      </w:r>
      <w:r>
        <w:rPr>
          <w:szCs w:val="28"/>
        </w:rPr>
        <w:t xml:space="preserve">», утвержденной постановлением  Администрации Октябрьского района от </w:t>
      </w:r>
      <w:r w:rsidR="00EB2CB1">
        <w:rPr>
          <w:szCs w:val="28"/>
        </w:rPr>
        <w:t>26.09.2013</w:t>
      </w:r>
      <w:r>
        <w:rPr>
          <w:szCs w:val="28"/>
        </w:rPr>
        <w:t xml:space="preserve"> №</w:t>
      </w:r>
      <w:r w:rsidR="00D83593">
        <w:rPr>
          <w:szCs w:val="28"/>
        </w:rPr>
        <w:t xml:space="preserve"> </w:t>
      </w:r>
      <w:r w:rsidR="00EB2CB1">
        <w:rPr>
          <w:szCs w:val="28"/>
        </w:rPr>
        <w:t>822</w:t>
      </w:r>
      <w:r>
        <w:rPr>
          <w:szCs w:val="28"/>
        </w:rPr>
        <w:t xml:space="preserve"> «Об   утверждении муниципальной  программы Октябрьского района «</w:t>
      </w:r>
      <w:r w:rsidR="000D066D" w:rsidRPr="000D066D">
        <w:rPr>
          <w:szCs w:val="28"/>
        </w:rPr>
        <w:t>Развитие культуры</w:t>
      </w:r>
      <w:r>
        <w:rPr>
          <w:szCs w:val="28"/>
        </w:rPr>
        <w:t>» по результатам за 2014 год, согласно приложению к настоящему постановлению.</w:t>
      </w:r>
    </w:p>
    <w:p w:rsidR="006B2DD7" w:rsidRDefault="006B2DD7" w:rsidP="006B2DD7">
      <w:pPr>
        <w:spacing w:after="0"/>
        <w:jc w:val="both"/>
      </w:pPr>
      <w:r>
        <w:rPr>
          <w:szCs w:val="28"/>
        </w:rPr>
        <w:t xml:space="preserve">       </w:t>
      </w:r>
      <w:r>
        <w:tab/>
        <w:t>2. Настоящее постановление вступает в силу с момента его подписания и подлежит размещению на официальном сайте Администрации Октябрьского района.</w:t>
      </w:r>
    </w:p>
    <w:p w:rsidR="006B2DD7" w:rsidRDefault="006B2DD7" w:rsidP="006B2DD7">
      <w:pPr>
        <w:spacing w:after="0"/>
        <w:ind w:firstLine="708"/>
        <w:jc w:val="both"/>
      </w:pPr>
      <w:r>
        <w:lastRenderedPageBreak/>
        <w:t>3</w:t>
      </w:r>
      <w:r w:rsidRPr="006759AA">
        <w:t xml:space="preserve">. </w:t>
      </w:r>
      <w:proofErr w:type="gramStart"/>
      <w:r w:rsidRPr="006759AA">
        <w:t>Контроль за</w:t>
      </w:r>
      <w:proofErr w:type="gramEnd"/>
      <w:r w:rsidRPr="006759AA">
        <w:t xml:space="preserve"> исполнением данного постановления возложить на  </w:t>
      </w:r>
      <w:r w:rsidR="00E455BF" w:rsidRPr="006759AA">
        <w:t xml:space="preserve">заместителя Главы </w:t>
      </w:r>
      <w:r w:rsidR="000D066D" w:rsidRPr="006759AA">
        <w:t xml:space="preserve">Администрации </w:t>
      </w:r>
      <w:r w:rsidR="004759BC" w:rsidRPr="006759AA">
        <w:t>Октябрьского района</w:t>
      </w:r>
      <w:r w:rsidR="00E455BF" w:rsidRPr="006759AA">
        <w:t xml:space="preserve"> по общим вопросам Кокалевского С.П</w:t>
      </w:r>
      <w:r w:rsidRPr="006759AA">
        <w:t>.</w:t>
      </w:r>
    </w:p>
    <w:p w:rsidR="006B2DD7" w:rsidRDefault="006B2DD7" w:rsidP="006B2DD7">
      <w:pPr>
        <w:jc w:val="both"/>
      </w:pPr>
      <w:r>
        <w:t xml:space="preserve">       </w:t>
      </w:r>
    </w:p>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6B2DD7" w:rsidRDefault="006B2DD7" w:rsidP="006B2DD7">
      <w:pPr>
        <w:pStyle w:val="a4"/>
        <w:tabs>
          <w:tab w:val="left" w:pos="2000"/>
        </w:tabs>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Глава </w:t>
      </w:r>
    </w:p>
    <w:p w:rsidR="006B2DD7" w:rsidRDefault="006B2DD7" w:rsidP="006B2DD7">
      <w:pPr>
        <w:pStyle w:val="a4"/>
        <w:tabs>
          <w:tab w:val="left" w:pos="2000"/>
        </w:tabs>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Октябрьского района                                                  </w:t>
      </w:r>
      <w:r w:rsidR="00654A8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Е.П. Луганцев</w:t>
      </w:r>
    </w:p>
    <w:p w:rsidR="006B2DD7" w:rsidRDefault="006B2DD7" w:rsidP="006B2DD7"/>
    <w:p w:rsidR="006B2DD7" w:rsidRDefault="006B2DD7" w:rsidP="006B2DD7">
      <w:pPr>
        <w:pStyle w:val="a4"/>
        <w:tabs>
          <w:tab w:val="left" w:pos="2000"/>
        </w:tabs>
        <w:spacing w:after="0"/>
        <w:ind w:left="0"/>
        <w:jc w:val="both"/>
        <w:rPr>
          <w:rFonts w:ascii="Times New Roman" w:eastAsia="Times New Roman" w:hAnsi="Times New Roman"/>
          <w:b/>
          <w:sz w:val="28"/>
          <w:szCs w:val="28"/>
          <w:lang w:eastAsia="ru-RU"/>
        </w:rPr>
      </w:pPr>
    </w:p>
    <w:p w:rsidR="006B2DD7" w:rsidRDefault="006B2DD7" w:rsidP="006B2DD7">
      <w:pPr>
        <w:spacing w:after="0"/>
        <w:jc w:val="right"/>
        <w:rPr>
          <w:rFonts w:eastAsia="Times New Roman"/>
          <w:szCs w:val="28"/>
          <w:lang w:eastAsia="ru-RU"/>
        </w:rPr>
      </w:pPr>
      <w:r>
        <w:rPr>
          <w:rFonts w:eastAsia="Times New Roman"/>
          <w:b/>
          <w:szCs w:val="28"/>
          <w:lang w:eastAsia="ru-RU"/>
        </w:rPr>
        <w:br w:type="page"/>
      </w:r>
      <w:r>
        <w:rPr>
          <w:rFonts w:eastAsia="Times New Roman"/>
          <w:szCs w:val="28"/>
          <w:lang w:eastAsia="ru-RU"/>
        </w:rPr>
        <w:lastRenderedPageBreak/>
        <w:t>Приложение</w:t>
      </w:r>
    </w:p>
    <w:p w:rsidR="006B2DD7" w:rsidRDefault="006B2DD7" w:rsidP="006B2DD7">
      <w:pPr>
        <w:spacing w:after="0"/>
        <w:jc w:val="right"/>
        <w:rPr>
          <w:rFonts w:eastAsia="Times New Roman"/>
          <w:szCs w:val="28"/>
          <w:lang w:eastAsia="ru-RU"/>
        </w:rPr>
      </w:pPr>
      <w:r>
        <w:rPr>
          <w:rFonts w:eastAsia="Times New Roman"/>
          <w:szCs w:val="28"/>
          <w:lang w:eastAsia="ru-RU"/>
        </w:rPr>
        <w:t>к постановлению Администрации</w:t>
      </w:r>
    </w:p>
    <w:p w:rsidR="006B2DD7" w:rsidRDefault="006B2DD7" w:rsidP="006B2DD7">
      <w:pPr>
        <w:spacing w:after="0"/>
        <w:jc w:val="right"/>
        <w:rPr>
          <w:rFonts w:eastAsia="Times New Roman"/>
          <w:szCs w:val="28"/>
          <w:lang w:eastAsia="ru-RU"/>
        </w:rPr>
      </w:pPr>
      <w:r>
        <w:rPr>
          <w:rFonts w:eastAsia="Times New Roman"/>
          <w:szCs w:val="28"/>
          <w:lang w:eastAsia="ru-RU"/>
        </w:rPr>
        <w:t>Октябрьского района</w:t>
      </w:r>
    </w:p>
    <w:p w:rsidR="006B2DD7" w:rsidRDefault="00B342E7" w:rsidP="006B2DD7">
      <w:pPr>
        <w:spacing w:after="0"/>
        <w:jc w:val="right"/>
        <w:rPr>
          <w:rFonts w:eastAsia="Times New Roman"/>
          <w:szCs w:val="28"/>
          <w:lang w:eastAsia="ru-RU"/>
        </w:rPr>
      </w:pPr>
      <w:r>
        <w:rPr>
          <w:rFonts w:eastAsia="Times New Roman"/>
          <w:szCs w:val="28"/>
          <w:lang w:eastAsia="ru-RU"/>
        </w:rPr>
        <w:t>от 05.02.2015 № 9</w:t>
      </w:r>
      <w:bookmarkStart w:id="0" w:name="_GoBack"/>
      <w:bookmarkEnd w:id="0"/>
      <w:r w:rsidR="00654A84">
        <w:rPr>
          <w:rFonts w:eastAsia="Times New Roman"/>
          <w:szCs w:val="28"/>
          <w:lang w:eastAsia="ru-RU"/>
        </w:rPr>
        <w:t>1</w:t>
      </w:r>
    </w:p>
    <w:p w:rsidR="006B2DD7" w:rsidRDefault="006B2DD7" w:rsidP="006B2DD7">
      <w:pPr>
        <w:spacing w:after="0"/>
        <w:jc w:val="right"/>
        <w:rPr>
          <w:rFonts w:eastAsia="Times New Roman"/>
          <w:szCs w:val="28"/>
          <w:lang w:eastAsia="ru-RU"/>
        </w:rPr>
      </w:pPr>
    </w:p>
    <w:p w:rsidR="006B2DD7" w:rsidRDefault="006B2DD7" w:rsidP="00DC0B62">
      <w:pPr>
        <w:spacing w:after="0"/>
        <w:jc w:val="right"/>
        <w:rPr>
          <w:rFonts w:eastAsia="Times New Roman"/>
          <w:szCs w:val="28"/>
          <w:lang w:eastAsia="ru-RU"/>
        </w:rPr>
      </w:pPr>
    </w:p>
    <w:p w:rsidR="006B2DD7" w:rsidRPr="00435648" w:rsidRDefault="002F3E5E" w:rsidP="00DC0B62">
      <w:pPr>
        <w:spacing w:after="0"/>
        <w:jc w:val="center"/>
        <w:rPr>
          <w:szCs w:val="28"/>
        </w:rPr>
      </w:pPr>
      <w:hyperlink r:id="rId11" w:history="1">
        <w:r w:rsidR="006B2DD7" w:rsidRPr="00435648">
          <w:rPr>
            <w:rStyle w:val="a3"/>
            <w:color w:val="auto"/>
            <w:szCs w:val="28"/>
            <w:u w:val="none"/>
          </w:rPr>
          <w:t>Отчет</w:t>
        </w:r>
      </w:hyperlink>
      <w:r w:rsidR="006B2DD7" w:rsidRPr="00435648">
        <w:rPr>
          <w:szCs w:val="28"/>
        </w:rPr>
        <w:t xml:space="preserve"> </w:t>
      </w:r>
    </w:p>
    <w:p w:rsidR="006B2DD7" w:rsidRDefault="006B2DD7" w:rsidP="00DC0B62">
      <w:pPr>
        <w:spacing w:after="0"/>
        <w:jc w:val="center"/>
        <w:rPr>
          <w:szCs w:val="28"/>
        </w:rPr>
      </w:pPr>
      <w:r>
        <w:rPr>
          <w:szCs w:val="28"/>
        </w:rPr>
        <w:t>по реализации муниципальной программы Октябрьского района</w:t>
      </w:r>
    </w:p>
    <w:p w:rsidR="006B2DD7" w:rsidRDefault="006B2DD7" w:rsidP="00DC0B62">
      <w:pPr>
        <w:spacing w:after="0"/>
        <w:jc w:val="center"/>
        <w:rPr>
          <w:rFonts w:eastAsia="Times New Roman"/>
          <w:szCs w:val="28"/>
          <w:lang w:eastAsia="ru-RU"/>
        </w:rPr>
      </w:pPr>
      <w:r>
        <w:rPr>
          <w:szCs w:val="28"/>
        </w:rPr>
        <w:t>«</w:t>
      </w:r>
      <w:r w:rsidR="0065453A" w:rsidRPr="000D066D">
        <w:rPr>
          <w:szCs w:val="28"/>
        </w:rPr>
        <w:t>Развитие культуры</w:t>
      </w:r>
      <w:r>
        <w:rPr>
          <w:szCs w:val="28"/>
        </w:rPr>
        <w:t>»</w:t>
      </w:r>
      <w:r w:rsidR="0065453A">
        <w:rPr>
          <w:szCs w:val="28"/>
        </w:rPr>
        <w:t xml:space="preserve"> </w:t>
      </w:r>
      <w:r>
        <w:rPr>
          <w:rFonts w:eastAsia="Times New Roman"/>
          <w:szCs w:val="28"/>
          <w:lang w:eastAsia="ru-RU"/>
        </w:rPr>
        <w:t>по результатам за 2014 год</w:t>
      </w:r>
    </w:p>
    <w:p w:rsidR="006B2DD7" w:rsidRDefault="006B2DD7" w:rsidP="00DC0B62">
      <w:pPr>
        <w:spacing w:after="0"/>
        <w:rPr>
          <w:rFonts w:eastAsia="Times New Roman"/>
          <w:szCs w:val="28"/>
          <w:lang w:eastAsia="ru-RU"/>
        </w:rPr>
      </w:pPr>
    </w:p>
    <w:p w:rsidR="006B2DD7" w:rsidRDefault="006B2DD7" w:rsidP="00DC0B62">
      <w:pPr>
        <w:numPr>
          <w:ilvl w:val="0"/>
          <w:numId w:val="1"/>
        </w:numPr>
        <w:spacing w:after="0"/>
        <w:ind w:left="0"/>
        <w:jc w:val="center"/>
        <w:rPr>
          <w:rFonts w:eastAsia="Times New Roman"/>
          <w:szCs w:val="28"/>
          <w:lang w:eastAsia="ru-RU"/>
        </w:rPr>
      </w:pPr>
      <w:r>
        <w:rPr>
          <w:rFonts w:eastAsia="Times New Roman"/>
          <w:szCs w:val="28"/>
          <w:lang w:eastAsia="ru-RU"/>
        </w:rPr>
        <w:t>Основные результаты</w:t>
      </w:r>
    </w:p>
    <w:p w:rsidR="00DC0B62" w:rsidRDefault="00DC0B62" w:rsidP="00DC0B62">
      <w:pPr>
        <w:spacing w:after="0"/>
        <w:ind w:firstLine="708"/>
        <w:jc w:val="both"/>
        <w:rPr>
          <w:szCs w:val="28"/>
        </w:rPr>
      </w:pPr>
    </w:p>
    <w:p w:rsidR="006B2DD7" w:rsidRDefault="006B2DD7" w:rsidP="00DC0B62">
      <w:pPr>
        <w:spacing w:after="0"/>
        <w:ind w:firstLine="708"/>
        <w:jc w:val="both"/>
        <w:rPr>
          <w:szCs w:val="28"/>
        </w:rPr>
      </w:pPr>
      <w:r>
        <w:rPr>
          <w:szCs w:val="28"/>
        </w:rPr>
        <w:t>По муниципальной программе Октябрьского района «</w:t>
      </w:r>
      <w:r w:rsidR="0065453A" w:rsidRPr="000D066D">
        <w:rPr>
          <w:szCs w:val="28"/>
        </w:rPr>
        <w:t>Развитие культуры</w:t>
      </w:r>
      <w:r>
        <w:rPr>
          <w:szCs w:val="28"/>
        </w:rPr>
        <w:t xml:space="preserve">» (далее – программа) в 2014 году было выделено </w:t>
      </w:r>
      <w:r w:rsidR="00E455BF">
        <w:rPr>
          <w:szCs w:val="28"/>
        </w:rPr>
        <w:t>87 449,1</w:t>
      </w:r>
      <w:r>
        <w:rPr>
          <w:szCs w:val="28"/>
        </w:rPr>
        <w:t xml:space="preserve"> тыс. рублей, в том числе из средств:</w:t>
      </w:r>
    </w:p>
    <w:p w:rsidR="006B2DD7" w:rsidRDefault="006B2DD7" w:rsidP="006B2DD7">
      <w:pPr>
        <w:spacing w:after="0"/>
        <w:ind w:firstLine="709"/>
        <w:jc w:val="both"/>
        <w:rPr>
          <w:szCs w:val="28"/>
        </w:rPr>
      </w:pPr>
      <w:r>
        <w:rPr>
          <w:szCs w:val="28"/>
        </w:rPr>
        <w:t xml:space="preserve">областного бюджета – </w:t>
      </w:r>
      <w:r w:rsidR="00E455BF">
        <w:rPr>
          <w:szCs w:val="28"/>
        </w:rPr>
        <w:t>1 427,0</w:t>
      </w:r>
      <w:r>
        <w:rPr>
          <w:szCs w:val="28"/>
        </w:rPr>
        <w:t xml:space="preserve"> тыс. рублей;</w:t>
      </w:r>
    </w:p>
    <w:p w:rsidR="006B2DD7" w:rsidRDefault="006B2DD7" w:rsidP="006B2DD7">
      <w:pPr>
        <w:spacing w:after="0"/>
        <w:ind w:firstLine="709"/>
        <w:jc w:val="both"/>
        <w:rPr>
          <w:szCs w:val="28"/>
        </w:rPr>
      </w:pPr>
      <w:r>
        <w:rPr>
          <w:szCs w:val="28"/>
        </w:rPr>
        <w:t xml:space="preserve">консолидированного бюджета района –   </w:t>
      </w:r>
      <w:r w:rsidR="00E455BF">
        <w:rPr>
          <w:szCs w:val="28"/>
        </w:rPr>
        <w:t>82 734,1</w:t>
      </w:r>
      <w:r>
        <w:rPr>
          <w:szCs w:val="28"/>
        </w:rPr>
        <w:t xml:space="preserve"> тыс. рублей;</w:t>
      </w:r>
    </w:p>
    <w:p w:rsidR="006B2DD7" w:rsidRDefault="006B2DD7" w:rsidP="006B2DD7">
      <w:pPr>
        <w:spacing w:after="0"/>
        <w:ind w:firstLine="709"/>
        <w:jc w:val="both"/>
        <w:rPr>
          <w:szCs w:val="28"/>
        </w:rPr>
      </w:pPr>
      <w:r>
        <w:rPr>
          <w:szCs w:val="28"/>
        </w:rPr>
        <w:t xml:space="preserve">внебюджетных источников – </w:t>
      </w:r>
      <w:r w:rsidR="00E455BF">
        <w:rPr>
          <w:szCs w:val="28"/>
        </w:rPr>
        <w:t>3 288,0</w:t>
      </w:r>
      <w:r>
        <w:rPr>
          <w:szCs w:val="28"/>
        </w:rPr>
        <w:t xml:space="preserve"> тыс. рублей.</w:t>
      </w:r>
    </w:p>
    <w:p w:rsidR="006B2DD7" w:rsidRDefault="006B2DD7" w:rsidP="006B2DD7">
      <w:pPr>
        <w:spacing w:after="0"/>
        <w:ind w:firstLine="709"/>
        <w:jc w:val="both"/>
        <w:rPr>
          <w:szCs w:val="28"/>
        </w:rPr>
      </w:pPr>
      <w:r>
        <w:rPr>
          <w:szCs w:val="28"/>
        </w:rPr>
        <w:t xml:space="preserve">Освоено в рамках реализации программы </w:t>
      </w:r>
      <w:r w:rsidR="00E455BF">
        <w:rPr>
          <w:szCs w:val="28"/>
        </w:rPr>
        <w:t>87 449,1</w:t>
      </w:r>
      <w:r>
        <w:rPr>
          <w:szCs w:val="28"/>
        </w:rPr>
        <w:t xml:space="preserve"> тыс. рублей, что составляет </w:t>
      </w:r>
      <w:r w:rsidR="00E455BF">
        <w:rPr>
          <w:szCs w:val="28"/>
        </w:rPr>
        <w:t>100</w:t>
      </w:r>
      <w:r>
        <w:rPr>
          <w:szCs w:val="28"/>
        </w:rPr>
        <w:t xml:space="preserve"> процентов от запланированных средств, в том числе средства:</w:t>
      </w:r>
    </w:p>
    <w:p w:rsidR="006B2DD7" w:rsidRDefault="006B2DD7" w:rsidP="006B2DD7">
      <w:pPr>
        <w:spacing w:after="0"/>
        <w:ind w:firstLine="709"/>
        <w:jc w:val="both"/>
        <w:rPr>
          <w:szCs w:val="28"/>
        </w:rPr>
      </w:pPr>
      <w:r>
        <w:rPr>
          <w:szCs w:val="28"/>
        </w:rPr>
        <w:t xml:space="preserve">областного бюджета – </w:t>
      </w:r>
      <w:r w:rsidR="00E455BF">
        <w:rPr>
          <w:szCs w:val="28"/>
        </w:rPr>
        <w:t>1 427,0</w:t>
      </w:r>
      <w:r>
        <w:rPr>
          <w:szCs w:val="28"/>
        </w:rPr>
        <w:t xml:space="preserve"> тыс. рублей или </w:t>
      </w:r>
      <w:r w:rsidR="00E455BF">
        <w:rPr>
          <w:szCs w:val="28"/>
        </w:rPr>
        <w:t>100</w:t>
      </w:r>
      <w:r>
        <w:rPr>
          <w:szCs w:val="28"/>
        </w:rPr>
        <w:t>%;</w:t>
      </w:r>
    </w:p>
    <w:p w:rsidR="006B2DD7" w:rsidRDefault="006B2DD7" w:rsidP="006B2DD7">
      <w:pPr>
        <w:spacing w:after="0"/>
        <w:ind w:firstLine="709"/>
        <w:jc w:val="both"/>
        <w:rPr>
          <w:szCs w:val="28"/>
        </w:rPr>
      </w:pPr>
      <w:r>
        <w:rPr>
          <w:szCs w:val="28"/>
        </w:rPr>
        <w:t xml:space="preserve">консолидированного бюджета района –   </w:t>
      </w:r>
      <w:r w:rsidR="00E455BF">
        <w:rPr>
          <w:szCs w:val="28"/>
        </w:rPr>
        <w:t>82 734,1</w:t>
      </w:r>
      <w:r>
        <w:rPr>
          <w:szCs w:val="28"/>
        </w:rPr>
        <w:t xml:space="preserve"> тыс. рублей или </w:t>
      </w:r>
      <w:r w:rsidR="00E455BF">
        <w:rPr>
          <w:szCs w:val="28"/>
        </w:rPr>
        <w:t>100</w:t>
      </w:r>
      <w:r>
        <w:rPr>
          <w:szCs w:val="28"/>
        </w:rPr>
        <w:t>%;</w:t>
      </w:r>
    </w:p>
    <w:p w:rsidR="006B2DD7" w:rsidRDefault="006B2DD7" w:rsidP="006B2DD7">
      <w:pPr>
        <w:spacing w:after="0"/>
        <w:ind w:firstLine="709"/>
        <w:jc w:val="both"/>
        <w:rPr>
          <w:szCs w:val="28"/>
        </w:rPr>
      </w:pPr>
      <w:r>
        <w:rPr>
          <w:szCs w:val="28"/>
        </w:rPr>
        <w:t xml:space="preserve">внебюджетных источников – </w:t>
      </w:r>
      <w:r w:rsidR="00E455BF">
        <w:rPr>
          <w:szCs w:val="28"/>
        </w:rPr>
        <w:t>3 288,0</w:t>
      </w:r>
      <w:r>
        <w:rPr>
          <w:szCs w:val="28"/>
        </w:rPr>
        <w:t xml:space="preserve"> тыс. рублей или 100 %.</w:t>
      </w:r>
    </w:p>
    <w:p w:rsidR="006B2DD7" w:rsidRDefault="006B2DD7" w:rsidP="006B2DD7">
      <w:pPr>
        <w:spacing w:after="0"/>
        <w:ind w:firstLine="709"/>
        <w:jc w:val="both"/>
        <w:rPr>
          <w:szCs w:val="28"/>
        </w:rPr>
      </w:pPr>
      <w:r>
        <w:rPr>
          <w:szCs w:val="28"/>
        </w:rPr>
        <w:t>По подпрограмме «</w:t>
      </w:r>
      <w:r w:rsidR="00E455BF">
        <w:rPr>
          <w:szCs w:val="28"/>
        </w:rPr>
        <w:t>Создание условий для выравнивания доступа населения информационным ресурсам и пользованию услугами библиотеки</w:t>
      </w:r>
      <w:r>
        <w:rPr>
          <w:szCs w:val="28"/>
        </w:rPr>
        <w:t xml:space="preserve">» в 2014 году было предусмотрено </w:t>
      </w:r>
      <w:r w:rsidR="00813112">
        <w:rPr>
          <w:szCs w:val="28"/>
        </w:rPr>
        <w:t>8 623,2</w:t>
      </w:r>
      <w:r>
        <w:rPr>
          <w:szCs w:val="28"/>
        </w:rPr>
        <w:t xml:space="preserve"> тыс. рублей, в том числе из средств:</w:t>
      </w:r>
    </w:p>
    <w:p w:rsidR="006B2DD7" w:rsidRDefault="006B2DD7" w:rsidP="006B2DD7">
      <w:pPr>
        <w:spacing w:after="0"/>
        <w:ind w:firstLine="709"/>
        <w:jc w:val="both"/>
        <w:rPr>
          <w:szCs w:val="28"/>
        </w:rPr>
      </w:pPr>
      <w:r>
        <w:rPr>
          <w:szCs w:val="28"/>
        </w:rPr>
        <w:t xml:space="preserve">областного бюджета – </w:t>
      </w:r>
      <w:r w:rsidR="00813112">
        <w:rPr>
          <w:szCs w:val="28"/>
        </w:rPr>
        <w:t>0,0</w:t>
      </w:r>
      <w:r>
        <w:rPr>
          <w:szCs w:val="28"/>
        </w:rPr>
        <w:t xml:space="preserve"> тыс. рублей;</w:t>
      </w:r>
    </w:p>
    <w:p w:rsidR="006B2DD7" w:rsidRDefault="006B2DD7" w:rsidP="006B2DD7">
      <w:pPr>
        <w:spacing w:after="0"/>
        <w:ind w:firstLine="709"/>
        <w:jc w:val="both"/>
        <w:rPr>
          <w:szCs w:val="28"/>
        </w:rPr>
      </w:pPr>
      <w:r>
        <w:rPr>
          <w:szCs w:val="28"/>
        </w:rPr>
        <w:t xml:space="preserve">консолидированного бюджета района –   </w:t>
      </w:r>
      <w:r w:rsidR="00813112">
        <w:rPr>
          <w:szCs w:val="28"/>
        </w:rPr>
        <w:t>7 213,6</w:t>
      </w:r>
      <w:r>
        <w:rPr>
          <w:szCs w:val="28"/>
        </w:rPr>
        <w:t xml:space="preserve"> тыс. рублей;</w:t>
      </w:r>
    </w:p>
    <w:p w:rsidR="00813112" w:rsidRDefault="00813112" w:rsidP="006B2DD7">
      <w:pPr>
        <w:spacing w:after="0"/>
        <w:ind w:firstLine="709"/>
        <w:jc w:val="both"/>
        <w:rPr>
          <w:szCs w:val="28"/>
        </w:rPr>
      </w:pPr>
      <w:r>
        <w:rPr>
          <w:szCs w:val="28"/>
        </w:rPr>
        <w:t>бюджетов поселений – 1 395,6 тыс. рублей;</w:t>
      </w:r>
    </w:p>
    <w:p w:rsidR="006B2DD7" w:rsidRDefault="006B2DD7" w:rsidP="006B2DD7">
      <w:pPr>
        <w:spacing w:after="0"/>
        <w:ind w:firstLine="709"/>
        <w:jc w:val="both"/>
        <w:rPr>
          <w:szCs w:val="28"/>
        </w:rPr>
      </w:pPr>
      <w:r>
        <w:rPr>
          <w:szCs w:val="28"/>
        </w:rPr>
        <w:t xml:space="preserve">внебюджетных источников – </w:t>
      </w:r>
      <w:r w:rsidR="00813112">
        <w:rPr>
          <w:szCs w:val="28"/>
        </w:rPr>
        <w:t>14,0</w:t>
      </w:r>
      <w:r>
        <w:rPr>
          <w:szCs w:val="28"/>
        </w:rPr>
        <w:t xml:space="preserve"> тыс. рублей.</w:t>
      </w:r>
    </w:p>
    <w:p w:rsidR="006B2DD7" w:rsidRDefault="006B2DD7" w:rsidP="006B2DD7">
      <w:pPr>
        <w:spacing w:after="0"/>
        <w:ind w:firstLine="709"/>
        <w:jc w:val="both"/>
        <w:rPr>
          <w:szCs w:val="28"/>
        </w:rPr>
      </w:pPr>
      <w:r>
        <w:rPr>
          <w:szCs w:val="28"/>
        </w:rPr>
        <w:t xml:space="preserve">Освоено в рамках реализации подпрограммы </w:t>
      </w:r>
      <w:r w:rsidR="00813112">
        <w:rPr>
          <w:szCs w:val="28"/>
        </w:rPr>
        <w:t>8 623,2</w:t>
      </w:r>
      <w:r>
        <w:rPr>
          <w:szCs w:val="28"/>
        </w:rPr>
        <w:t xml:space="preserve"> тыс. рублей или </w:t>
      </w:r>
      <w:r w:rsidR="00813112">
        <w:rPr>
          <w:szCs w:val="28"/>
        </w:rPr>
        <w:t>100</w:t>
      </w:r>
      <w:r>
        <w:rPr>
          <w:szCs w:val="28"/>
        </w:rPr>
        <w:t xml:space="preserve"> % от </w:t>
      </w:r>
      <w:proofErr w:type="gramStart"/>
      <w:r>
        <w:rPr>
          <w:szCs w:val="28"/>
        </w:rPr>
        <w:t>запланированного</w:t>
      </w:r>
      <w:proofErr w:type="gramEnd"/>
      <w:r>
        <w:rPr>
          <w:szCs w:val="28"/>
        </w:rPr>
        <w:t>, в том числе из средств:</w:t>
      </w:r>
    </w:p>
    <w:p w:rsidR="006B2DD7" w:rsidRDefault="006B2DD7" w:rsidP="006B2DD7">
      <w:pPr>
        <w:spacing w:after="0"/>
        <w:ind w:firstLine="709"/>
        <w:jc w:val="both"/>
        <w:rPr>
          <w:szCs w:val="28"/>
        </w:rPr>
      </w:pPr>
      <w:r>
        <w:rPr>
          <w:szCs w:val="28"/>
        </w:rPr>
        <w:t xml:space="preserve">областного бюджета – </w:t>
      </w:r>
      <w:r w:rsidR="00813112">
        <w:rPr>
          <w:szCs w:val="28"/>
        </w:rPr>
        <w:t>0,0</w:t>
      </w:r>
      <w:r>
        <w:rPr>
          <w:szCs w:val="28"/>
        </w:rPr>
        <w:t xml:space="preserve"> тыс. рублей;</w:t>
      </w:r>
    </w:p>
    <w:p w:rsidR="006B2DD7" w:rsidRDefault="006B2DD7" w:rsidP="006B2DD7">
      <w:pPr>
        <w:spacing w:after="0"/>
        <w:ind w:firstLine="709"/>
        <w:jc w:val="both"/>
        <w:rPr>
          <w:szCs w:val="28"/>
        </w:rPr>
      </w:pPr>
      <w:r>
        <w:rPr>
          <w:szCs w:val="28"/>
        </w:rPr>
        <w:t xml:space="preserve">консолидированного бюджета района –   </w:t>
      </w:r>
      <w:r w:rsidR="00813112">
        <w:rPr>
          <w:szCs w:val="28"/>
        </w:rPr>
        <w:t>7 213,6</w:t>
      </w:r>
      <w:r>
        <w:rPr>
          <w:szCs w:val="28"/>
        </w:rPr>
        <w:t xml:space="preserve"> тыс. рублей или </w:t>
      </w:r>
      <w:r w:rsidR="00813112">
        <w:rPr>
          <w:szCs w:val="28"/>
        </w:rPr>
        <w:t>100</w:t>
      </w:r>
      <w:r>
        <w:rPr>
          <w:szCs w:val="28"/>
        </w:rPr>
        <w:t>%;</w:t>
      </w:r>
    </w:p>
    <w:p w:rsidR="00813112" w:rsidRDefault="00813112" w:rsidP="00813112">
      <w:pPr>
        <w:spacing w:after="0"/>
        <w:ind w:firstLine="709"/>
        <w:jc w:val="both"/>
        <w:rPr>
          <w:szCs w:val="28"/>
        </w:rPr>
      </w:pPr>
      <w:r>
        <w:rPr>
          <w:szCs w:val="28"/>
        </w:rPr>
        <w:t>бюджетов поселений – 1 395,6 тыс. рублей 100%;</w:t>
      </w:r>
    </w:p>
    <w:p w:rsidR="006B2DD7" w:rsidRDefault="006B2DD7" w:rsidP="006B2DD7">
      <w:pPr>
        <w:spacing w:after="0"/>
        <w:ind w:firstLine="709"/>
        <w:jc w:val="both"/>
        <w:rPr>
          <w:szCs w:val="28"/>
        </w:rPr>
      </w:pPr>
      <w:r>
        <w:rPr>
          <w:szCs w:val="28"/>
        </w:rPr>
        <w:t xml:space="preserve">внебюджетных источников – </w:t>
      </w:r>
      <w:r w:rsidR="00813112">
        <w:rPr>
          <w:szCs w:val="28"/>
        </w:rPr>
        <w:t>14,0</w:t>
      </w:r>
      <w:r>
        <w:rPr>
          <w:szCs w:val="28"/>
        </w:rPr>
        <w:t xml:space="preserve"> тыс. рублей или 100%.</w:t>
      </w:r>
    </w:p>
    <w:p w:rsidR="006B2DD7" w:rsidRDefault="006B2DD7" w:rsidP="006B2DD7">
      <w:pPr>
        <w:autoSpaceDE w:val="0"/>
        <w:autoSpaceDN w:val="0"/>
        <w:adjustRightInd w:val="0"/>
        <w:spacing w:after="0"/>
        <w:ind w:firstLine="709"/>
        <w:jc w:val="both"/>
        <w:rPr>
          <w:bCs/>
          <w:kern w:val="2"/>
          <w:szCs w:val="28"/>
        </w:rPr>
      </w:pPr>
      <w:r>
        <w:rPr>
          <w:szCs w:val="28"/>
        </w:rPr>
        <w:t>По подпрограмме «</w:t>
      </w:r>
      <w:r w:rsidR="00813112">
        <w:rPr>
          <w:szCs w:val="28"/>
        </w:rPr>
        <w:t>Обеспечение разнообразия и доступности культурных услуг и создания условий для творческой самореализации населения</w:t>
      </w:r>
      <w:r>
        <w:rPr>
          <w:szCs w:val="28"/>
        </w:rPr>
        <w:t xml:space="preserve">» в 2014 году было предусмотрено </w:t>
      </w:r>
      <w:r w:rsidR="00813112">
        <w:rPr>
          <w:szCs w:val="28"/>
        </w:rPr>
        <w:t>25 475,1</w:t>
      </w:r>
      <w:r>
        <w:rPr>
          <w:szCs w:val="28"/>
        </w:rPr>
        <w:t xml:space="preserve"> тыс. рублей, в том числе из средств:</w:t>
      </w:r>
    </w:p>
    <w:p w:rsidR="006B2DD7" w:rsidRDefault="006B2DD7" w:rsidP="006B2DD7">
      <w:pPr>
        <w:spacing w:after="0"/>
        <w:ind w:firstLine="709"/>
        <w:jc w:val="both"/>
        <w:rPr>
          <w:szCs w:val="28"/>
        </w:rPr>
      </w:pPr>
      <w:r>
        <w:rPr>
          <w:szCs w:val="28"/>
        </w:rPr>
        <w:lastRenderedPageBreak/>
        <w:t xml:space="preserve">областного бюджета – </w:t>
      </w:r>
      <w:r w:rsidR="00813112">
        <w:rPr>
          <w:szCs w:val="28"/>
        </w:rPr>
        <w:t>320,0</w:t>
      </w:r>
      <w:r>
        <w:rPr>
          <w:szCs w:val="28"/>
        </w:rPr>
        <w:t xml:space="preserve"> тыс. рублей;</w:t>
      </w:r>
    </w:p>
    <w:p w:rsidR="006B2DD7" w:rsidRDefault="006B2DD7" w:rsidP="006B2DD7">
      <w:pPr>
        <w:spacing w:after="0"/>
        <w:ind w:firstLine="709"/>
        <w:jc w:val="both"/>
        <w:rPr>
          <w:szCs w:val="28"/>
        </w:rPr>
      </w:pPr>
      <w:r>
        <w:rPr>
          <w:szCs w:val="28"/>
        </w:rPr>
        <w:t xml:space="preserve">консолидированного бюджета района –   </w:t>
      </w:r>
      <w:r w:rsidR="00813112">
        <w:rPr>
          <w:szCs w:val="28"/>
        </w:rPr>
        <w:t>24 553,8</w:t>
      </w:r>
      <w:r>
        <w:rPr>
          <w:szCs w:val="28"/>
        </w:rPr>
        <w:t xml:space="preserve"> тыс. рублей</w:t>
      </w:r>
      <w:r w:rsidR="00813112">
        <w:rPr>
          <w:szCs w:val="28"/>
        </w:rPr>
        <w:t>;</w:t>
      </w:r>
    </w:p>
    <w:p w:rsidR="00813112" w:rsidRDefault="00813112" w:rsidP="00813112">
      <w:pPr>
        <w:spacing w:after="0"/>
        <w:ind w:firstLine="709"/>
        <w:jc w:val="both"/>
        <w:rPr>
          <w:szCs w:val="28"/>
        </w:rPr>
      </w:pPr>
      <w:r>
        <w:rPr>
          <w:szCs w:val="28"/>
        </w:rPr>
        <w:t>бюджетов поселений – 59,5 тыс. рублей;</w:t>
      </w:r>
    </w:p>
    <w:p w:rsidR="00813112" w:rsidRDefault="00813112" w:rsidP="00813112">
      <w:pPr>
        <w:spacing w:after="0"/>
        <w:ind w:firstLine="709"/>
        <w:jc w:val="both"/>
        <w:rPr>
          <w:szCs w:val="28"/>
        </w:rPr>
      </w:pPr>
      <w:r>
        <w:rPr>
          <w:szCs w:val="28"/>
        </w:rPr>
        <w:t>внебюджетных источников – 541,8 тыс. рублей.</w:t>
      </w:r>
    </w:p>
    <w:p w:rsidR="006B2DD7" w:rsidRDefault="006B2DD7" w:rsidP="006B2DD7">
      <w:pPr>
        <w:spacing w:after="0"/>
        <w:ind w:firstLine="709"/>
        <w:jc w:val="both"/>
        <w:rPr>
          <w:szCs w:val="28"/>
        </w:rPr>
      </w:pPr>
      <w:r>
        <w:rPr>
          <w:szCs w:val="28"/>
        </w:rPr>
        <w:t xml:space="preserve">В рамках реализации подпрограммы освоено </w:t>
      </w:r>
      <w:r w:rsidR="00813112">
        <w:rPr>
          <w:szCs w:val="28"/>
        </w:rPr>
        <w:t>25 475,1</w:t>
      </w:r>
      <w:r>
        <w:rPr>
          <w:szCs w:val="28"/>
        </w:rPr>
        <w:t xml:space="preserve"> тыс. рублей, что составляет </w:t>
      </w:r>
      <w:r w:rsidR="00813112">
        <w:rPr>
          <w:szCs w:val="28"/>
        </w:rPr>
        <w:t>100</w:t>
      </w:r>
      <w:r>
        <w:rPr>
          <w:szCs w:val="28"/>
        </w:rPr>
        <w:t>% от запланированных средств по подпрограмме, в том числе средства:</w:t>
      </w:r>
    </w:p>
    <w:p w:rsidR="006B2DD7" w:rsidRDefault="006B2DD7" w:rsidP="006B2DD7">
      <w:pPr>
        <w:spacing w:after="0"/>
        <w:ind w:firstLine="709"/>
        <w:jc w:val="both"/>
        <w:rPr>
          <w:szCs w:val="28"/>
        </w:rPr>
      </w:pPr>
      <w:r>
        <w:rPr>
          <w:szCs w:val="28"/>
        </w:rPr>
        <w:t xml:space="preserve">областного бюджета – </w:t>
      </w:r>
      <w:r w:rsidR="00813112">
        <w:rPr>
          <w:szCs w:val="28"/>
        </w:rPr>
        <w:t>320,0</w:t>
      </w:r>
      <w:r>
        <w:rPr>
          <w:szCs w:val="28"/>
        </w:rPr>
        <w:t xml:space="preserve"> тыс. рублей или </w:t>
      </w:r>
      <w:r w:rsidR="00813112">
        <w:rPr>
          <w:szCs w:val="28"/>
        </w:rPr>
        <w:t>100</w:t>
      </w:r>
      <w:r>
        <w:rPr>
          <w:szCs w:val="28"/>
        </w:rPr>
        <w:t>%;</w:t>
      </w:r>
    </w:p>
    <w:p w:rsidR="006B2DD7" w:rsidRDefault="006B2DD7" w:rsidP="006B2DD7">
      <w:pPr>
        <w:spacing w:after="0"/>
        <w:ind w:firstLine="709"/>
        <w:jc w:val="both"/>
        <w:rPr>
          <w:szCs w:val="28"/>
        </w:rPr>
      </w:pPr>
      <w:r>
        <w:rPr>
          <w:szCs w:val="28"/>
        </w:rPr>
        <w:t xml:space="preserve">консолидированного бюджета района –   </w:t>
      </w:r>
      <w:r w:rsidR="00813112">
        <w:rPr>
          <w:szCs w:val="28"/>
        </w:rPr>
        <w:t>24 553,8</w:t>
      </w:r>
      <w:r>
        <w:rPr>
          <w:szCs w:val="28"/>
        </w:rPr>
        <w:t xml:space="preserve"> тыс. рублей или </w:t>
      </w:r>
      <w:r w:rsidR="00813112">
        <w:rPr>
          <w:szCs w:val="28"/>
        </w:rPr>
        <w:t>100</w:t>
      </w:r>
      <w:r>
        <w:rPr>
          <w:szCs w:val="28"/>
        </w:rPr>
        <w:t>%.</w:t>
      </w:r>
    </w:p>
    <w:p w:rsidR="00813112" w:rsidRDefault="00813112" w:rsidP="00813112">
      <w:pPr>
        <w:spacing w:after="0"/>
        <w:ind w:firstLine="709"/>
        <w:jc w:val="both"/>
        <w:rPr>
          <w:szCs w:val="28"/>
        </w:rPr>
      </w:pPr>
      <w:r>
        <w:rPr>
          <w:szCs w:val="28"/>
        </w:rPr>
        <w:t>бюджетов поселений – 59,5 тыс. рублей 100%;</w:t>
      </w:r>
    </w:p>
    <w:p w:rsidR="00813112" w:rsidRDefault="00813112" w:rsidP="00813112">
      <w:pPr>
        <w:spacing w:after="0"/>
        <w:ind w:firstLine="709"/>
        <w:jc w:val="both"/>
        <w:rPr>
          <w:szCs w:val="28"/>
        </w:rPr>
      </w:pPr>
      <w:r>
        <w:rPr>
          <w:szCs w:val="28"/>
        </w:rPr>
        <w:t>внебюджетных источников – 541,8 тыс. рублей или 100%.</w:t>
      </w:r>
    </w:p>
    <w:p w:rsidR="00813112" w:rsidRDefault="00813112" w:rsidP="00813112">
      <w:pPr>
        <w:autoSpaceDE w:val="0"/>
        <w:autoSpaceDN w:val="0"/>
        <w:adjustRightInd w:val="0"/>
        <w:spacing w:after="0"/>
        <w:ind w:firstLine="709"/>
        <w:jc w:val="both"/>
        <w:rPr>
          <w:bCs/>
          <w:kern w:val="2"/>
          <w:szCs w:val="28"/>
        </w:rPr>
      </w:pPr>
      <w:r>
        <w:rPr>
          <w:szCs w:val="28"/>
        </w:rPr>
        <w:t>По подпрограмме «</w:t>
      </w:r>
      <w:r w:rsidR="00413327">
        <w:rPr>
          <w:szCs w:val="28"/>
        </w:rPr>
        <w:t>Обеспечение условий для эффективного развития и модернизации системы дополнительного образования в сфере культуры и искусства</w:t>
      </w:r>
      <w:r>
        <w:rPr>
          <w:szCs w:val="28"/>
        </w:rPr>
        <w:t xml:space="preserve">» в 2014 году было предусмотрено </w:t>
      </w:r>
      <w:r w:rsidR="00413327">
        <w:rPr>
          <w:szCs w:val="28"/>
        </w:rPr>
        <w:t>19 425,1</w:t>
      </w:r>
      <w:r>
        <w:rPr>
          <w:szCs w:val="28"/>
        </w:rPr>
        <w:t xml:space="preserve"> тыс. рублей, в том числе из средств:</w:t>
      </w:r>
    </w:p>
    <w:p w:rsidR="00813112" w:rsidRDefault="00813112" w:rsidP="00813112">
      <w:pPr>
        <w:spacing w:after="0"/>
        <w:ind w:firstLine="709"/>
        <w:jc w:val="both"/>
        <w:rPr>
          <w:szCs w:val="28"/>
        </w:rPr>
      </w:pPr>
      <w:r>
        <w:rPr>
          <w:szCs w:val="28"/>
        </w:rPr>
        <w:t xml:space="preserve">консолидированного бюджета района –   </w:t>
      </w:r>
      <w:r w:rsidR="00413327">
        <w:rPr>
          <w:szCs w:val="28"/>
        </w:rPr>
        <w:t>17 479,0</w:t>
      </w:r>
      <w:r>
        <w:rPr>
          <w:szCs w:val="28"/>
        </w:rPr>
        <w:t xml:space="preserve"> тыс. рублей;</w:t>
      </w:r>
    </w:p>
    <w:p w:rsidR="00813112" w:rsidRDefault="00813112" w:rsidP="00813112">
      <w:pPr>
        <w:spacing w:after="0"/>
        <w:ind w:firstLine="709"/>
        <w:jc w:val="both"/>
        <w:rPr>
          <w:szCs w:val="28"/>
        </w:rPr>
      </w:pPr>
      <w:r>
        <w:rPr>
          <w:szCs w:val="28"/>
        </w:rPr>
        <w:t xml:space="preserve">внебюджетных источников – </w:t>
      </w:r>
      <w:r w:rsidR="00413327">
        <w:rPr>
          <w:szCs w:val="28"/>
        </w:rPr>
        <w:t>2 732,2</w:t>
      </w:r>
      <w:r>
        <w:rPr>
          <w:szCs w:val="28"/>
        </w:rPr>
        <w:t xml:space="preserve"> тыс. рублей.</w:t>
      </w:r>
    </w:p>
    <w:p w:rsidR="00813112" w:rsidRDefault="00813112" w:rsidP="00813112">
      <w:pPr>
        <w:spacing w:after="0"/>
        <w:ind w:firstLine="709"/>
        <w:jc w:val="both"/>
        <w:rPr>
          <w:szCs w:val="28"/>
        </w:rPr>
      </w:pPr>
      <w:r>
        <w:rPr>
          <w:szCs w:val="28"/>
        </w:rPr>
        <w:t xml:space="preserve">В рамках реализации подпрограммы освоено </w:t>
      </w:r>
      <w:r w:rsidR="00413327">
        <w:rPr>
          <w:szCs w:val="28"/>
        </w:rPr>
        <w:t>19 425,1</w:t>
      </w:r>
      <w:r>
        <w:rPr>
          <w:szCs w:val="28"/>
        </w:rPr>
        <w:t xml:space="preserve"> тыс. рублей, что составляет 100% от запланированных средств по подпрограмме, в том числе средства:</w:t>
      </w:r>
    </w:p>
    <w:p w:rsidR="00813112" w:rsidRDefault="00813112" w:rsidP="00813112">
      <w:pPr>
        <w:spacing w:after="0"/>
        <w:ind w:firstLine="709"/>
        <w:jc w:val="both"/>
        <w:rPr>
          <w:szCs w:val="28"/>
        </w:rPr>
      </w:pPr>
      <w:r>
        <w:rPr>
          <w:szCs w:val="28"/>
        </w:rPr>
        <w:t xml:space="preserve">консолидированного бюджета района –   </w:t>
      </w:r>
      <w:r w:rsidR="00413327">
        <w:rPr>
          <w:szCs w:val="28"/>
        </w:rPr>
        <w:t>17 479,0</w:t>
      </w:r>
      <w:r>
        <w:rPr>
          <w:szCs w:val="28"/>
        </w:rPr>
        <w:t xml:space="preserve"> тыс. рублей или 100%.</w:t>
      </w:r>
    </w:p>
    <w:p w:rsidR="00813112" w:rsidRDefault="00813112" w:rsidP="00813112">
      <w:pPr>
        <w:spacing w:after="0"/>
        <w:ind w:firstLine="709"/>
        <w:jc w:val="both"/>
        <w:rPr>
          <w:szCs w:val="28"/>
        </w:rPr>
      </w:pPr>
      <w:r>
        <w:rPr>
          <w:szCs w:val="28"/>
        </w:rPr>
        <w:t xml:space="preserve">внебюджетных источников – </w:t>
      </w:r>
      <w:r w:rsidR="00413327">
        <w:rPr>
          <w:szCs w:val="28"/>
        </w:rPr>
        <w:t>2 732,2</w:t>
      </w:r>
      <w:r>
        <w:rPr>
          <w:szCs w:val="28"/>
        </w:rPr>
        <w:t xml:space="preserve"> тыс. рублей или 100%.</w:t>
      </w:r>
    </w:p>
    <w:p w:rsidR="00813112" w:rsidRDefault="00813112" w:rsidP="00813112">
      <w:pPr>
        <w:autoSpaceDE w:val="0"/>
        <w:autoSpaceDN w:val="0"/>
        <w:adjustRightInd w:val="0"/>
        <w:spacing w:after="0"/>
        <w:ind w:firstLine="709"/>
        <w:jc w:val="both"/>
        <w:rPr>
          <w:bCs/>
          <w:kern w:val="2"/>
          <w:szCs w:val="28"/>
        </w:rPr>
      </w:pPr>
      <w:r>
        <w:rPr>
          <w:szCs w:val="28"/>
        </w:rPr>
        <w:t>По подпрограмме «</w:t>
      </w:r>
      <w:r w:rsidR="00413327">
        <w:rPr>
          <w:szCs w:val="28"/>
        </w:rPr>
        <w:t>Обеспечение реализации муниципальной программы Октябрьского района «Развитие культуры</w:t>
      </w:r>
      <w:r>
        <w:rPr>
          <w:szCs w:val="28"/>
        </w:rPr>
        <w:t xml:space="preserve">» в 2014 году было предусмотрено </w:t>
      </w:r>
      <w:r w:rsidR="00413327">
        <w:rPr>
          <w:szCs w:val="28"/>
        </w:rPr>
        <w:t>3 578,3</w:t>
      </w:r>
      <w:r>
        <w:rPr>
          <w:szCs w:val="28"/>
        </w:rPr>
        <w:t xml:space="preserve"> тыс. рублей, в том числе из средств:</w:t>
      </w:r>
    </w:p>
    <w:p w:rsidR="00813112" w:rsidRDefault="00813112" w:rsidP="00813112">
      <w:pPr>
        <w:spacing w:after="0"/>
        <w:ind w:firstLine="709"/>
        <w:jc w:val="both"/>
        <w:rPr>
          <w:szCs w:val="28"/>
        </w:rPr>
      </w:pPr>
      <w:r>
        <w:rPr>
          <w:szCs w:val="28"/>
        </w:rPr>
        <w:t xml:space="preserve">консолидированного бюджета района –   </w:t>
      </w:r>
      <w:r w:rsidR="00413327">
        <w:rPr>
          <w:szCs w:val="28"/>
        </w:rPr>
        <w:t>3 578,3</w:t>
      </w:r>
      <w:r>
        <w:rPr>
          <w:szCs w:val="28"/>
        </w:rPr>
        <w:t xml:space="preserve"> тыс. рублей</w:t>
      </w:r>
      <w:r w:rsidR="00413327">
        <w:rPr>
          <w:szCs w:val="28"/>
        </w:rPr>
        <w:t>.</w:t>
      </w:r>
    </w:p>
    <w:p w:rsidR="00813112" w:rsidRDefault="00813112" w:rsidP="00813112">
      <w:pPr>
        <w:spacing w:after="0"/>
        <w:ind w:firstLine="709"/>
        <w:jc w:val="both"/>
        <w:rPr>
          <w:szCs w:val="28"/>
        </w:rPr>
      </w:pPr>
      <w:r>
        <w:rPr>
          <w:szCs w:val="28"/>
        </w:rPr>
        <w:t xml:space="preserve">В рамках реализации подпрограммы освоено </w:t>
      </w:r>
      <w:r w:rsidR="00413327">
        <w:rPr>
          <w:szCs w:val="28"/>
        </w:rPr>
        <w:t>3 578,3</w:t>
      </w:r>
      <w:r>
        <w:rPr>
          <w:szCs w:val="28"/>
        </w:rPr>
        <w:t xml:space="preserve"> тыс. рублей, что составляет 100% от запланированных средств по подпрограмме, в том числе средства:</w:t>
      </w:r>
    </w:p>
    <w:p w:rsidR="00813112" w:rsidRDefault="00813112" w:rsidP="00813112">
      <w:pPr>
        <w:spacing w:after="0"/>
        <w:ind w:firstLine="709"/>
        <w:jc w:val="both"/>
        <w:rPr>
          <w:szCs w:val="28"/>
        </w:rPr>
      </w:pPr>
      <w:r>
        <w:rPr>
          <w:szCs w:val="28"/>
        </w:rPr>
        <w:t xml:space="preserve">консолидированного бюджета района –   </w:t>
      </w:r>
      <w:r w:rsidR="00413327">
        <w:rPr>
          <w:szCs w:val="28"/>
        </w:rPr>
        <w:t>3 578,3</w:t>
      </w:r>
      <w:r>
        <w:rPr>
          <w:szCs w:val="28"/>
        </w:rPr>
        <w:t xml:space="preserve"> тыс. рублей или 100%.</w:t>
      </w:r>
    </w:p>
    <w:p w:rsidR="006B2DD7" w:rsidRDefault="006B2DD7" w:rsidP="006B2DD7">
      <w:pPr>
        <w:spacing w:after="0"/>
        <w:ind w:firstLine="709"/>
        <w:jc w:val="both"/>
        <w:rPr>
          <w:szCs w:val="28"/>
        </w:rPr>
      </w:pPr>
      <w:r>
        <w:rPr>
          <w:szCs w:val="28"/>
        </w:rPr>
        <w:t xml:space="preserve">Средства были направлены на цели, предусмотренные программными мероприятиями. </w:t>
      </w:r>
    </w:p>
    <w:p w:rsidR="006B2DD7" w:rsidRDefault="006B2DD7" w:rsidP="00DC0B62">
      <w:pPr>
        <w:spacing w:after="0"/>
        <w:ind w:firstLine="709"/>
        <w:jc w:val="both"/>
        <w:rPr>
          <w:szCs w:val="28"/>
        </w:rPr>
      </w:pPr>
      <w:r>
        <w:rPr>
          <w:szCs w:val="28"/>
        </w:rPr>
        <w:t>Отчет о финансировании и освоении проводимых мероприятий программы в 2014 году приведен в приложении №1  к настоящему отчету.</w:t>
      </w:r>
    </w:p>
    <w:p w:rsidR="006B2DD7" w:rsidRDefault="006B2DD7" w:rsidP="00DC0B62">
      <w:pPr>
        <w:tabs>
          <w:tab w:val="left" w:pos="0"/>
        </w:tabs>
        <w:spacing w:after="0"/>
        <w:ind w:firstLine="709"/>
        <w:jc w:val="both"/>
        <w:rPr>
          <w:rFonts w:eastAsia="Times New Roman"/>
          <w:szCs w:val="28"/>
          <w:lang w:eastAsia="ru-RU"/>
        </w:rPr>
      </w:pPr>
      <w:r>
        <w:rPr>
          <w:rFonts w:eastAsia="Times New Roman"/>
          <w:szCs w:val="28"/>
          <w:lang w:eastAsia="ru-RU"/>
        </w:rPr>
        <w:tab/>
      </w:r>
    </w:p>
    <w:p w:rsidR="006B2DD7" w:rsidRDefault="006B2DD7" w:rsidP="00DC0B62">
      <w:pPr>
        <w:numPr>
          <w:ilvl w:val="0"/>
          <w:numId w:val="1"/>
        </w:numPr>
        <w:tabs>
          <w:tab w:val="left" w:pos="0"/>
        </w:tabs>
        <w:spacing w:after="0"/>
        <w:ind w:left="0"/>
        <w:jc w:val="center"/>
        <w:rPr>
          <w:rFonts w:eastAsia="Times New Roman"/>
          <w:szCs w:val="28"/>
          <w:lang w:val="en-US" w:eastAsia="ru-RU"/>
        </w:rPr>
      </w:pPr>
      <w:r>
        <w:rPr>
          <w:rFonts w:eastAsia="Times New Roman"/>
          <w:szCs w:val="28"/>
          <w:lang w:eastAsia="ru-RU"/>
        </w:rPr>
        <w:t>Меры по реализации программы</w:t>
      </w:r>
    </w:p>
    <w:p w:rsidR="00DC0B62" w:rsidRDefault="00DC0B62" w:rsidP="00DC0B62">
      <w:pPr>
        <w:pStyle w:val="a4"/>
        <w:spacing w:after="0"/>
        <w:ind w:left="0" w:firstLine="708"/>
        <w:jc w:val="both"/>
        <w:rPr>
          <w:rFonts w:ascii="Times New Roman" w:eastAsia="Times New Roman" w:hAnsi="Times New Roman"/>
          <w:color w:val="000000"/>
          <w:sz w:val="28"/>
          <w:szCs w:val="28"/>
          <w:lang w:eastAsia="ru-RU"/>
        </w:rPr>
      </w:pPr>
    </w:p>
    <w:p w:rsidR="006B2DD7" w:rsidRDefault="006B2DD7" w:rsidP="00DC0B62">
      <w:pPr>
        <w:pStyle w:val="a4"/>
        <w:spacing w:after="0"/>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Механизм реализации программы основан на обеспечении достижения запланированных результатов и величин, выделяемых в соответствии с </w:t>
      </w:r>
      <w:r>
        <w:rPr>
          <w:rFonts w:ascii="Times New Roman" w:eastAsia="Times New Roman" w:hAnsi="Times New Roman"/>
          <w:color w:val="000000"/>
          <w:sz w:val="28"/>
          <w:szCs w:val="28"/>
          <w:lang w:eastAsia="ru-RU"/>
        </w:rPr>
        <w:lastRenderedPageBreak/>
        <w:t>программой финансовых ресурсов из областного и консолидированного бюджета района, а также с учетом выполнения предусмотренных программой мероприятий. В целях повышения эффективности расходов в рамках реализации программы предусматривается внедрение системы бюджетного планирования, ориентированной на результат.</w:t>
      </w:r>
    </w:p>
    <w:p w:rsidR="006B2DD7" w:rsidRDefault="006B2DD7" w:rsidP="006B2DD7">
      <w:pPr>
        <w:pStyle w:val="a4"/>
        <w:spacing w:after="0"/>
        <w:ind w:left="0"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Реализация программы за 2014 год предусматривает финансирование работ на объектах, выполняемых в области </w:t>
      </w:r>
      <w:r w:rsidR="00413327">
        <w:rPr>
          <w:rFonts w:ascii="Times New Roman" w:eastAsia="Times New Roman" w:hAnsi="Times New Roman"/>
          <w:color w:val="000000"/>
          <w:sz w:val="28"/>
          <w:szCs w:val="28"/>
          <w:lang w:eastAsia="ru-RU"/>
        </w:rPr>
        <w:t>развития культуры</w:t>
      </w:r>
      <w:r>
        <w:rPr>
          <w:rFonts w:ascii="Times New Roman" w:eastAsia="Times New Roman" w:hAnsi="Times New Roman"/>
          <w:color w:val="000000"/>
          <w:sz w:val="28"/>
          <w:szCs w:val="28"/>
          <w:lang w:eastAsia="ru-RU"/>
        </w:rPr>
        <w:t>, которые представлены в приложении №1 к настоящему отчету.</w:t>
      </w:r>
    </w:p>
    <w:p w:rsidR="006B2DD7" w:rsidRPr="00A275B2" w:rsidRDefault="006B2DD7" w:rsidP="006B2DD7">
      <w:pPr>
        <w:pStyle w:val="a4"/>
        <w:tabs>
          <w:tab w:val="left" w:pos="4536"/>
        </w:tabs>
        <w:spacing w:after="0"/>
        <w:ind w:left="0" w:firstLine="709"/>
        <w:jc w:val="both"/>
        <w:rPr>
          <w:rFonts w:ascii="Times New Roman" w:eastAsia="Times New Roman" w:hAnsi="Times New Roman"/>
          <w:sz w:val="27"/>
          <w:szCs w:val="27"/>
          <w:lang w:eastAsia="ru-RU"/>
        </w:rPr>
      </w:pPr>
      <w:proofErr w:type="gramStart"/>
      <w:r w:rsidRPr="00A275B2">
        <w:rPr>
          <w:rFonts w:ascii="Times New Roman" w:eastAsia="Times New Roman" w:hAnsi="Times New Roman"/>
          <w:sz w:val="28"/>
          <w:szCs w:val="28"/>
          <w:lang w:eastAsia="ru-RU"/>
        </w:rPr>
        <w:t xml:space="preserve">В течение 2014-го финансового года вносились изменения в Программу в части </w:t>
      </w:r>
      <w:r w:rsidR="00A275B2" w:rsidRPr="00A275B2">
        <w:rPr>
          <w:rFonts w:ascii="Times New Roman" w:eastAsia="Times New Roman" w:hAnsi="Times New Roman"/>
          <w:sz w:val="28"/>
          <w:szCs w:val="28"/>
          <w:lang w:eastAsia="ru-RU"/>
        </w:rPr>
        <w:t xml:space="preserve">корректировки объемов </w:t>
      </w:r>
      <w:r w:rsidRPr="00A275B2">
        <w:rPr>
          <w:rFonts w:ascii="Times New Roman" w:eastAsia="Times New Roman" w:hAnsi="Times New Roman"/>
          <w:sz w:val="28"/>
          <w:szCs w:val="28"/>
          <w:lang w:eastAsia="ru-RU"/>
        </w:rPr>
        <w:t xml:space="preserve">финансирования, что закреплено соответствующими постановлениями </w:t>
      </w:r>
      <w:r w:rsidRPr="00A275B2">
        <w:rPr>
          <w:rFonts w:ascii="Times New Roman" w:eastAsia="Times New Roman" w:hAnsi="Times New Roman"/>
          <w:sz w:val="27"/>
          <w:szCs w:val="27"/>
          <w:lang w:eastAsia="ru-RU"/>
        </w:rPr>
        <w:t>Админис</w:t>
      </w:r>
      <w:r w:rsidR="00A275B2">
        <w:rPr>
          <w:rFonts w:ascii="Times New Roman" w:eastAsia="Times New Roman" w:hAnsi="Times New Roman"/>
          <w:sz w:val="27"/>
          <w:szCs w:val="27"/>
          <w:lang w:eastAsia="ru-RU"/>
        </w:rPr>
        <w:t>трации Октябрьского района от 10.11</w:t>
      </w:r>
      <w:r w:rsidRPr="00A275B2">
        <w:rPr>
          <w:rFonts w:ascii="Times New Roman" w:eastAsia="Times New Roman" w:hAnsi="Times New Roman"/>
          <w:sz w:val="27"/>
          <w:szCs w:val="27"/>
          <w:lang w:eastAsia="ru-RU"/>
        </w:rPr>
        <w:t>.2014 №</w:t>
      </w:r>
      <w:r w:rsidR="00A275B2">
        <w:rPr>
          <w:rFonts w:ascii="Times New Roman" w:eastAsia="Times New Roman" w:hAnsi="Times New Roman"/>
          <w:sz w:val="27"/>
          <w:szCs w:val="27"/>
          <w:lang w:eastAsia="ru-RU"/>
        </w:rPr>
        <w:t xml:space="preserve"> 1079</w:t>
      </w:r>
      <w:r w:rsidRPr="00A275B2">
        <w:rPr>
          <w:rFonts w:ascii="Times New Roman" w:eastAsia="Times New Roman" w:hAnsi="Times New Roman"/>
          <w:sz w:val="27"/>
          <w:szCs w:val="27"/>
          <w:lang w:eastAsia="ru-RU"/>
        </w:rPr>
        <w:t xml:space="preserve"> «О внесении изменений в постановление Администрации  Октябрьского  района от 2</w:t>
      </w:r>
      <w:r w:rsidR="00A51C6D">
        <w:rPr>
          <w:rFonts w:ascii="Times New Roman" w:eastAsia="Times New Roman" w:hAnsi="Times New Roman"/>
          <w:sz w:val="27"/>
          <w:szCs w:val="27"/>
          <w:lang w:eastAsia="ru-RU"/>
        </w:rPr>
        <w:t>6</w:t>
      </w:r>
      <w:r w:rsidRPr="00A275B2">
        <w:rPr>
          <w:rFonts w:ascii="Times New Roman" w:eastAsia="Times New Roman" w:hAnsi="Times New Roman"/>
          <w:sz w:val="27"/>
          <w:szCs w:val="27"/>
          <w:lang w:eastAsia="ru-RU"/>
        </w:rPr>
        <w:t>.09.2013 №</w:t>
      </w:r>
      <w:r w:rsidR="00A51C6D">
        <w:rPr>
          <w:rFonts w:ascii="Times New Roman" w:eastAsia="Times New Roman" w:hAnsi="Times New Roman"/>
          <w:sz w:val="27"/>
          <w:szCs w:val="27"/>
          <w:lang w:eastAsia="ru-RU"/>
        </w:rPr>
        <w:t xml:space="preserve"> 822 «Об утверждении муниципальной программы Октябрьского района Ростовской области «Развитие культуры </w:t>
      </w:r>
      <w:r w:rsidRPr="00A275B2">
        <w:rPr>
          <w:rFonts w:ascii="Times New Roman" w:eastAsia="Times New Roman" w:hAnsi="Times New Roman"/>
          <w:sz w:val="27"/>
          <w:szCs w:val="27"/>
          <w:lang w:eastAsia="ru-RU"/>
        </w:rPr>
        <w:t xml:space="preserve">», от </w:t>
      </w:r>
      <w:r w:rsidR="00A51C6D">
        <w:rPr>
          <w:rFonts w:ascii="Times New Roman" w:eastAsia="Times New Roman" w:hAnsi="Times New Roman"/>
          <w:sz w:val="27"/>
          <w:szCs w:val="27"/>
          <w:lang w:eastAsia="ru-RU"/>
        </w:rPr>
        <w:t>31.12.2014</w:t>
      </w:r>
      <w:r w:rsidRPr="00A275B2">
        <w:rPr>
          <w:rFonts w:ascii="Times New Roman" w:eastAsia="Times New Roman" w:hAnsi="Times New Roman"/>
          <w:sz w:val="27"/>
          <w:szCs w:val="27"/>
          <w:lang w:eastAsia="ru-RU"/>
        </w:rPr>
        <w:t xml:space="preserve"> №</w:t>
      </w:r>
      <w:r w:rsidR="00A51C6D">
        <w:rPr>
          <w:rFonts w:ascii="Times New Roman" w:eastAsia="Times New Roman" w:hAnsi="Times New Roman"/>
          <w:sz w:val="27"/>
          <w:szCs w:val="27"/>
          <w:lang w:eastAsia="ru-RU"/>
        </w:rPr>
        <w:t xml:space="preserve"> 1268</w:t>
      </w:r>
      <w:r w:rsidRPr="00A275B2">
        <w:rPr>
          <w:rFonts w:ascii="Times New Roman" w:eastAsia="Times New Roman" w:hAnsi="Times New Roman"/>
          <w:sz w:val="27"/>
          <w:szCs w:val="27"/>
          <w:lang w:eastAsia="ru-RU"/>
        </w:rPr>
        <w:t xml:space="preserve"> «О внесении изменений в постановление Администрации  Октябрьского  района от </w:t>
      </w:r>
      <w:r w:rsidR="00A51C6D" w:rsidRPr="00A275B2">
        <w:rPr>
          <w:rFonts w:ascii="Times New Roman" w:eastAsia="Times New Roman" w:hAnsi="Times New Roman"/>
          <w:sz w:val="27"/>
          <w:szCs w:val="27"/>
          <w:lang w:eastAsia="ru-RU"/>
        </w:rPr>
        <w:t>2</w:t>
      </w:r>
      <w:r w:rsidR="00A51C6D">
        <w:rPr>
          <w:rFonts w:ascii="Times New Roman" w:eastAsia="Times New Roman" w:hAnsi="Times New Roman"/>
          <w:sz w:val="27"/>
          <w:szCs w:val="27"/>
          <w:lang w:eastAsia="ru-RU"/>
        </w:rPr>
        <w:t>6</w:t>
      </w:r>
      <w:r w:rsidR="00A51C6D" w:rsidRPr="00A275B2">
        <w:rPr>
          <w:rFonts w:ascii="Times New Roman" w:eastAsia="Times New Roman" w:hAnsi="Times New Roman"/>
          <w:sz w:val="27"/>
          <w:szCs w:val="27"/>
          <w:lang w:eastAsia="ru-RU"/>
        </w:rPr>
        <w:t>.09.2013 №</w:t>
      </w:r>
      <w:r w:rsidR="00A51C6D">
        <w:rPr>
          <w:rFonts w:ascii="Times New Roman" w:eastAsia="Times New Roman" w:hAnsi="Times New Roman"/>
          <w:sz w:val="27"/>
          <w:szCs w:val="27"/>
          <w:lang w:eastAsia="ru-RU"/>
        </w:rPr>
        <w:t xml:space="preserve"> 822 «Об</w:t>
      </w:r>
      <w:proofErr w:type="gramEnd"/>
      <w:r w:rsidR="00A51C6D">
        <w:rPr>
          <w:rFonts w:ascii="Times New Roman" w:eastAsia="Times New Roman" w:hAnsi="Times New Roman"/>
          <w:sz w:val="27"/>
          <w:szCs w:val="27"/>
          <w:lang w:eastAsia="ru-RU"/>
        </w:rPr>
        <w:t xml:space="preserve"> </w:t>
      </w:r>
      <w:proofErr w:type="gramStart"/>
      <w:r w:rsidR="00A51C6D">
        <w:rPr>
          <w:rFonts w:ascii="Times New Roman" w:eastAsia="Times New Roman" w:hAnsi="Times New Roman"/>
          <w:sz w:val="27"/>
          <w:szCs w:val="27"/>
          <w:lang w:eastAsia="ru-RU"/>
        </w:rPr>
        <w:t>утверждении</w:t>
      </w:r>
      <w:proofErr w:type="gramEnd"/>
      <w:r w:rsidR="00A51C6D">
        <w:rPr>
          <w:rFonts w:ascii="Times New Roman" w:eastAsia="Times New Roman" w:hAnsi="Times New Roman"/>
          <w:sz w:val="27"/>
          <w:szCs w:val="27"/>
          <w:lang w:eastAsia="ru-RU"/>
        </w:rPr>
        <w:t xml:space="preserve"> муниципальной программы Октябрьского района Ростовской области «Развитие культуры </w:t>
      </w:r>
      <w:r w:rsidR="00A51C6D" w:rsidRPr="00A275B2">
        <w:rPr>
          <w:rFonts w:ascii="Times New Roman" w:eastAsia="Times New Roman" w:hAnsi="Times New Roman"/>
          <w:sz w:val="27"/>
          <w:szCs w:val="27"/>
          <w:lang w:eastAsia="ru-RU"/>
        </w:rPr>
        <w:t>»</w:t>
      </w:r>
      <w:r w:rsidR="00A51C6D">
        <w:rPr>
          <w:rFonts w:ascii="Times New Roman" w:eastAsia="Times New Roman" w:hAnsi="Times New Roman"/>
          <w:sz w:val="27"/>
          <w:szCs w:val="27"/>
          <w:lang w:eastAsia="ru-RU"/>
        </w:rPr>
        <w:t>.</w:t>
      </w:r>
    </w:p>
    <w:p w:rsidR="006B2DD7" w:rsidRPr="00A275B2" w:rsidRDefault="006B2DD7" w:rsidP="006B2DD7">
      <w:pPr>
        <w:pStyle w:val="a4"/>
        <w:spacing w:after="0"/>
        <w:ind w:left="0" w:firstLine="708"/>
        <w:jc w:val="both"/>
        <w:rPr>
          <w:rFonts w:ascii="Times New Roman" w:eastAsia="Times New Roman" w:hAnsi="Times New Roman"/>
          <w:color w:val="000000"/>
          <w:sz w:val="28"/>
          <w:szCs w:val="28"/>
          <w:lang w:eastAsia="ru-RU"/>
        </w:rPr>
      </w:pPr>
      <w:r w:rsidRPr="00A275B2">
        <w:rPr>
          <w:rFonts w:ascii="Times New Roman" w:eastAsia="Times New Roman" w:hAnsi="Times New Roman"/>
          <w:color w:val="000000"/>
          <w:sz w:val="28"/>
          <w:szCs w:val="28"/>
          <w:lang w:eastAsia="ru-RU"/>
        </w:rPr>
        <w:t>В результате внесенных изменений и дополнений все объекты 2014 года реализованы в полном объеме.</w:t>
      </w:r>
    </w:p>
    <w:p w:rsidR="006B2DD7" w:rsidRPr="00220800" w:rsidRDefault="006B2DD7" w:rsidP="006B2DD7">
      <w:pPr>
        <w:tabs>
          <w:tab w:val="left" w:pos="0"/>
        </w:tabs>
        <w:spacing w:after="0"/>
        <w:jc w:val="both"/>
        <w:rPr>
          <w:rFonts w:eastAsia="Times New Roman"/>
          <w:szCs w:val="28"/>
          <w:highlight w:val="yellow"/>
          <w:lang w:eastAsia="ru-RU"/>
        </w:rPr>
      </w:pPr>
    </w:p>
    <w:p w:rsidR="006B2DD7" w:rsidRDefault="006B2DD7" w:rsidP="006B2DD7">
      <w:pPr>
        <w:numPr>
          <w:ilvl w:val="0"/>
          <w:numId w:val="1"/>
        </w:numPr>
        <w:spacing w:after="0"/>
        <w:jc w:val="center"/>
        <w:rPr>
          <w:szCs w:val="28"/>
        </w:rPr>
      </w:pPr>
      <w:r w:rsidRPr="00A51C6D">
        <w:rPr>
          <w:szCs w:val="28"/>
        </w:rPr>
        <w:t xml:space="preserve">Оценка эффективности реализации программы </w:t>
      </w:r>
    </w:p>
    <w:p w:rsidR="00D83593" w:rsidRPr="00A51C6D" w:rsidRDefault="00D83593" w:rsidP="00D83593">
      <w:pPr>
        <w:spacing w:after="0"/>
        <w:ind w:left="1080"/>
        <w:rPr>
          <w:szCs w:val="28"/>
        </w:rPr>
      </w:pPr>
    </w:p>
    <w:p w:rsidR="006B2DD7" w:rsidRPr="00A51C6D" w:rsidRDefault="006B2DD7" w:rsidP="006B2DD7">
      <w:pPr>
        <w:spacing w:after="0"/>
        <w:ind w:firstLine="708"/>
        <w:jc w:val="both"/>
        <w:rPr>
          <w:szCs w:val="28"/>
        </w:rPr>
      </w:pPr>
      <w:r w:rsidRPr="00A51C6D">
        <w:rPr>
          <w:szCs w:val="28"/>
        </w:rPr>
        <w:t xml:space="preserve">Последовательная реализация мероприятий программы способствует </w:t>
      </w:r>
      <w:r w:rsidR="00A51C6D">
        <w:rPr>
          <w:szCs w:val="28"/>
        </w:rPr>
        <w:t>развитию муниципального сектора культуры</w:t>
      </w:r>
      <w:r w:rsidRPr="00A51C6D">
        <w:rPr>
          <w:szCs w:val="28"/>
        </w:rPr>
        <w:t xml:space="preserve">. </w:t>
      </w:r>
    </w:p>
    <w:p w:rsidR="006B2DD7" w:rsidRPr="00A51C6D" w:rsidRDefault="006B2DD7" w:rsidP="006B2DD7">
      <w:pPr>
        <w:keepNext/>
        <w:ind w:firstLine="709"/>
        <w:jc w:val="both"/>
        <w:rPr>
          <w:szCs w:val="28"/>
        </w:rPr>
      </w:pPr>
      <w:r w:rsidRPr="00A51C6D">
        <w:rPr>
          <w:szCs w:val="28"/>
        </w:rPr>
        <w:t>При определении эффективности используются следующие целевые индикаторы:</w:t>
      </w:r>
    </w:p>
    <w:p w:rsidR="006B2DD7" w:rsidRPr="00A51C6D" w:rsidRDefault="006B2DD7" w:rsidP="006B2DD7">
      <w:pPr>
        <w:shd w:val="clear" w:color="auto" w:fill="FFFFFF"/>
        <w:spacing w:after="0"/>
        <w:ind w:firstLine="709"/>
        <w:jc w:val="both"/>
        <w:rPr>
          <w:kern w:val="2"/>
          <w:szCs w:val="28"/>
        </w:rPr>
      </w:pPr>
      <w:r w:rsidRPr="00A51C6D">
        <w:rPr>
          <w:kern w:val="2"/>
          <w:szCs w:val="28"/>
        </w:rPr>
        <w:t xml:space="preserve">- </w:t>
      </w:r>
      <w:r w:rsidR="00A51C6D">
        <w:rPr>
          <w:szCs w:val="28"/>
        </w:rPr>
        <w:t>«</w:t>
      </w:r>
      <w:r w:rsidR="00444761">
        <w:rPr>
          <w:szCs w:val="28"/>
        </w:rPr>
        <w:t>Количество экземпляров библиотечного фонда общедоступных библиотек на 1000 человек населения</w:t>
      </w:r>
      <w:r w:rsidR="00A51C6D">
        <w:rPr>
          <w:szCs w:val="28"/>
        </w:rPr>
        <w:t>»</w:t>
      </w:r>
      <w:r w:rsidRPr="00A51C6D">
        <w:rPr>
          <w:kern w:val="2"/>
          <w:szCs w:val="28"/>
        </w:rPr>
        <w:t xml:space="preserve"> - </w:t>
      </w:r>
      <w:r w:rsidR="00444761" w:rsidRPr="00A51C6D">
        <w:rPr>
          <w:kern w:val="2"/>
          <w:szCs w:val="28"/>
        </w:rPr>
        <w:t xml:space="preserve">план, установленный на 2014 год   </w:t>
      </w:r>
      <w:r w:rsidR="00444761">
        <w:rPr>
          <w:kern w:val="2"/>
          <w:szCs w:val="28"/>
        </w:rPr>
        <w:t>3850 экземпляров,</w:t>
      </w:r>
      <w:r w:rsidR="00444761" w:rsidRPr="00A51C6D">
        <w:rPr>
          <w:kern w:val="2"/>
          <w:szCs w:val="28"/>
        </w:rPr>
        <w:t xml:space="preserve"> факт – </w:t>
      </w:r>
      <w:r w:rsidR="00444761">
        <w:rPr>
          <w:kern w:val="2"/>
          <w:szCs w:val="28"/>
        </w:rPr>
        <w:t>3850,</w:t>
      </w:r>
      <w:r w:rsidR="00444761" w:rsidRPr="00A51C6D">
        <w:rPr>
          <w:kern w:val="2"/>
          <w:szCs w:val="28"/>
        </w:rPr>
        <w:t xml:space="preserve"> выполнение – </w:t>
      </w:r>
      <w:r w:rsidR="00444761">
        <w:rPr>
          <w:kern w:val="2"/>
          <w:szCs w:val="28"/>
        </w:rPr>
        <w:t>100</w:t>
      </w:r>
      <w:r w:rsidR="00444761" w:rsidRPr="00A51C6D">
        <w:rPr>
          <w:kern w:val="2"/>
          <w:szCs w:val="28"/>
        </w:rPr>
        <w:t>%;</w:t>
      </w:r>
    </w:p>
    <w:p w:rsidR="006B2DD7" w:rsidRPr="00A51C6D" w:rsidRDefault="006B2DD7" w:rsidP="006B2DD7">
      <w:pPr>
        <w:shd w:val="clear" w:color="auto" w:fill="FFFFFF"/>
        <w:spacing w:after="0"/>
        <w:ind w:firstLine="709"/>
        <w:jc w:val="both"/>
        <w:rPr>
          <w:kern w:val="2"/>
          <w:szCs w:val="28"/>
        </w:rPr>
      </w:pPr>
      <w:r w:rsidRPr="00A51C6D">
        <w:rPr>
          <w:kern w:val="2"/>
          <w:szCs w:val="28"/>
        </w:rPr>
        <w:t xml:space="preserve">- </w:t>
      </w:r>
      <w:r w:rsidR="00444761">
        <w:rPr>
          <w:szCs w:val="28"/>
        </w:rPr>
        <w:t>«</w:t>
      </w:r>
      <w:r w:rsidR="00E429B8">
        <w:rPr>
          <w:szCs w:val="28"/>
        </w:rPr>
        <w:t>Количество посещений библиотеки, в том числе КИБО</w:t>
      </w:r>
      <w:r w:rsidR="00444761">
        <w:rPr>
          <w:szCs w:val="28"/>
        </w:rPr>
        <w:t>»</w:t>
      </w:r>
      <w:r w:rsidRPr="00A51C6D">
        <w:rPr>
          <w:kern w:val="2"/>
          <w:szCs w:val="28"/>
        </w:rPr>
        <w:t xml:space="preserve"> - план, установленный на 2014 год   </w:t>
      </w:r>
      <w:r w:rsidR="00444761">
        <w:rPr>
          <w:kern w:val="2"/>
          <w:szCs w:val="28"/>
        </w:rPr>
        <w:t>77 580 посещений,</w:t>
      </w:r>
      <w:r w:rsidRPr="00A51C6D">
        <w:rPr>
          <w:kern w:val="2"/>
          <w:szCs w:val="28"/>
        </w:rPr>
        <w:t xml:space="preserve"> факт – </w:t>
      </w:r>
      <w:r w:rsidR="00444761">
        <w:rPr>
          <w:kern w:val="2"/>
          <w:szCs w:val="28"/>
        </w:rPr>
        <w:t>88 556,</w:t>
      </w:r>
      <w:r w:rsidRPr="00A51C6D">
        <w:rPr>
          <w:kern w:val="2"/>
          <w:szCs w:val="28"/>
        </w:rPr>
        <w:t xml:space="preserve"> выполнение – </w:t>
      </w:r>
      <w:r w:rsidR="00444761">
        <w:rPr>
          <w:kern w:val="2"/>
          <w:szCs w:val="28"/>
        </w:rPr>
        <w:t>114</w:t>
      </w:r>
      <w:r w:rsidRPr="00A51C6D">
        <w:rPr>
          <w:kern w:val="2"/>
          <w:szCs w:val="28"/>
        </w:rPr>
        <w:t xml:space="preserve"> %;</w:t>
      </w:r>
    </w:p>
    <w:p w:rsidR="006B2DD7" w:rsidRPr="00A51C6D" w:rsidRDefault="006B2DD7" w:rsidP="006B2DD7">
      <w:pPr>
        <w:spacing w:after="0"/>
        <w:ind w:firstLine="709"/>
        <w:jc w:val="both"/>
        <w:rPr>
          <w:kern w:val="2"/>
          <w:szCs w:val="28"/>
        </w:rPr>
      </w:pPr>
      <w:r w:rsidRPr="00A51C6D">
        <w:rPr>
          <w:kern w:val="2"/>
          <w:szCs w:val="28"/>
        </w:rPr>
        <w:t>- «</w:t>
      </w:r>
      <w:r w:rsidR="00E429B8">
        <w:rPr>
          <w:rFonts w:eastAsia="Times New Roman"/>
          <w:szCs w:val="28"/>
          <w:lang w:eastAsia="ru-RU"/>
        </w:rPr>
        <w:t>К</w:t>
      </w:r>
      <w:r w:rsidR="00E429B8" w:rsidRPr="00E429B8">
        <w:rPr>
          <w:rFonts w:eastAsia="Times New Roman"/>
          <w:szCs w:val="28"/>
          <w:lang w:eastAsia="ru-RU"/>
        </w:rPr>
        <w:t>оличество библиографических записей муниципальных библиотек Октябрьского района в Сводном электронном каталоге Ростовской области (по сравнению с предыдущим годом) в соответствии коэффициентом динамики</w:t>
      </w:r>
      <w:r w:rsidRPr="00A51C6D">
        <w:rPr>
          <w:kern w:val="2"/>
          <w:szCs w:val="28"/>
        </w:rPr>
        <w:t xml:space="preserve">» - при плане на 2014 год </w:t>
      </w:r>
      <w:r w:rsidR="00E429B8">
        <w:rPr>
          <w:kern w:val="2"/>
          <w:szCs w:val="28"/>
        </w:rPr>
        <w:t>1,6</w:t>
      </w:r>
      <w:r w:rsidRPr="00A51C6D">
        <w:rPr>
          <w:kern w:val="2"/>
          <w:szCs w:val="28"/>
        </w:rPr>
        <w:t>%</w:t>
      </w:r>
      <w:r w:rsidR="00E429B8">
        <w:rPr>
          <w:kern w:val="2"/>
          <w:szCs w:val="28"/>
        </w:rPr>
        <w:t>,</w:t>
      </w:r>
      <w:r w:rsidRPr="00A51C6D">
        <w:rPr>
          <w:kern w:val="2"/>
          <w:szCs w:val="28"/>
        </w:rPr>
        <w:t xml:space="preserve"> факт составил </w:t>
      </w:r>
      <w:r w:rsidR="00E429B8">
        <w:rPr>
          <w:kern w:val="2"/>
          <w:szCs w:val="28"/>
        </w:rPr>
        <w:t>1,9</w:t>
      </w:r>
      <w:r w:rsidRPr="00A51C6D">
        <w:rPr>
          <w:kern w:val="2"/>
          <w:szCs w:val="28"/>
        </w:rPr>
        <w:t xml:space="preserve">%, выполнение </w:t>
      </w:r>
      <w:r w:rsidR="00E429B8">
        <w:rPr>
          <w:kern w:val="2"/>
          <w:szCs w:val="28"/>
        </w:rPr>
        <w:t>119</w:t>
      </w:r>
      <w:r w:rsidRPr="00A51C6D">
        <w:rPr>
          <w:kern w:val="2"/>
          <w:szCs w:val="28"/>
        </w:rPr>
        <w:t>%;</w:t>
      </w:r>
    </w:p>
    <w:p w:rsidR="006B2DD7" w:rsidRPr="00A51C6D" w:rsidRDefault="006B2DD7" w:rsidP="006B2DD7">
      <w:pPr>
        <w:shd w:val="clear" w:color="auto" w:fill="FFFFFF"/>
        <w:autoSpaceDE w:val="0"/>
        <w:autoSpaceDN w:val="0"/>
        <w:adjustRightInd w:val="0"/>
        <w:spacing w:after="0"/>
        <w:ind w:firstLine="709"/>
        <w:jc w:val="both"/>
        <w:rPr>
          <w:kern w:val="2"/>
          <w:szCs w:val="28"/>
        </w:rPr>
      </w:pPr>
      <w:r w:rsidRPr="00A51C6D">
        <w:rPr>
          <w:kern w:val="2"/>
          <w:szCs w:val="28"/>
        </w:rPr>
        <w:t xml:space="preserve">- </w:t>
      </w:r>
      <w:r w:rsidRPr="00E429B8">
        <w:rPr>
          <w:kern w:val="2"/>
          <w:szCs w:val="28"/>
        </w:rPr>
        <w:t>«</w:t>
      </w:r>
      <w:r w:rsidR="00E429B8" w:rsidRPr="00E429B8">
        <w:rPr>
          <w:szCs w:val="28"/>
        </w:rPr>
        <w:t>Увеличение численности участников культурно-досуговых мероприятиях»</w:t>
      </w:r>
      <w:r w:rsidR="00E429B8" w:rsidRPr="00A51C6D">
        <w:rPr>
          <w:kern w:val="2"/>
          <w:szCs w:val="28"/>
        </w:rPr>
        <w:t xml:space="preserve"> </w:t>
      </w:r>
      <w:r w:rsidRPr="00A51C6D">
        <w:rPr>
          <w:kern w:val="2"/>
          <w:szCs w:val="28"/>
        </w:rPr>
        <w:t xml:space="preserve">– план на 2014 год </w:t>
      </w:r>
      <w:r w:rsidR="00E429B8">
        <w:rPr>
          <w:kern w:val="2"/>
          <w:szCs w:val="28"/>
        </w:rPr>
        <w:t>3,2</w:t>
      </w:r>
      <w:r w:rsidRPr="00A51C6D">
        <w:rPr>
          <w:kern w:val="2"/>
          <w:szCs w:val="28"/>
        </w:rPr>
        <w:t xml:space="preserve">%, по факту данный показатель на 01.01.2015 г. составил </w:t>
      </w:r>
      <w:r w:rsidR="00E429B8">
        <w:rPr>
          <w:kern w:val="2"/>
          <w:szCs w:val="28"/>
        </w:rPr>
        <w:t>3,2</w:t>
      </w:r>
      <w:r w:rsidRPr="00A51C6D">
        <w:rPr>
          <w:kern w:val="2"/>
          <w:szCs w:val="28"/>
        </w:rPr>
        <w:t>%</w:t>
      </w:r>
      <w:r w:rsidR="00E429B8">
        <w:rPr>
          <w:kern w:val="2"/>
          <w:szCs w:val="28"/>
        </w:rPr>
        <w:t xml:space="preserve">, </w:t>
      </w:r>
      <w:r w:rsidR="00E429B8" w:rsidRPr="00A51C6D">
        <w:rPr>
          <w:kern w:val="2"/>
          <w:szCs w:val="28"/>
        </w:rPr>
        <w:t xml:space="preserve">выполнение – </w:t>
      </w:r>
      <w:r w:rsidR="00E429B8">
        <w:rPr>
          <w:kern w:val="2"/>
          <w:szCs w:val="28"/>
        </w:rPr>
        <w:t>100%</w:t>
      </w:r>
      <w:r w:rsidRPr="00A51C6D">
        <w:rPr>
          <w:kern w:val="2"/>
          <w:szCs w:val="28"/>
        </w:rPr>
        <w:t>;</w:t>
      </w:r>
    </w:p>
    <w:p w:rsidR="006B2DD7" w:rsidRPr="00A51C6D" w:rsidRDefault="006B2DD7" w:rsidP="006B2DD7">
      <w:pPr>
        <w:spacing w:after="0"/>
        <w:ind w:firstLine="709"/>
        <w:jc w:val="both"/>
        <w:rPr>
          <w:kern w:val="2"/>
          <w:szCs w:val="28"/>
        </w:rPr>
      </w:pPr>
      <w:r w:rsidRPr="00A51C6D">
        <w:rPr>
          <w:kern w:val="2"/>
          <w:szCs w:val="28"/>
        </w:rPr>
        <w:lastRenderedPageBreak/>
        <w:t>- «</w:t>
      </w:r>
      <w:r w:rsidR="00E429B8" w:rsidRPr="00E429B8">
        <w:rPr>
          <w:szCs w:val="28"/>
        </w:rPr>
        <w:t>Разработка учебно-методических и информационных материалов для культурно - досуговых учреждений района</w:t>
      </w:r>
      <w:r w:rsidRPr="00A51C6D">
        <w:rPr>
          <w:kern w:val="2"/>
          <w:szCs w:val="28"/>
        </w:rPr>
        <w:t xml:space="preserve">» - план на 2014 год </w:t>
      </w:r>
      <w:r w:rsidR="00E429B8">
        <w:rPr>
          <w:kern w:val="2"/>
          <w:szCs w:val="28"/>
        </w:rPr>
        <w:t xml:space="preserve"> 18 единиц</w:t>
      </w:r>
      <w:r w:rsidRPr="00A51C6D">
        <w:rPr>
          <w:kern w:val="2"/>
          <w:szCs w:val="28"/>
        </w:rPr>
        <w:t xml:space="preserve">, по факту данный показатель на 01.01.2015 г. составил </w:t>
      </w:r>
      <w:r w:rsidR="00E429B8">
        <w:rPr>
          <w:kern w:val="2"/>
          <w:szCs w:val="28"/>
        </w:rPr>
        <w:t xml:space="preserve">18, </w:t>
      </w:r>
      <w:r w:rsidR="00E429B8" w:rsidRPr="00A51C6D">
        <w:rPr>
          <w:kern w:val="2"/>
          <w:szCs w:val="28"/>
        </w:rPr>
        <w:t xml:space="preserve">выполнение – </w:t>
      </w:r>
      <w:r w:rsidR="00E429B8">
        <w:rPr>
          <w:kern w:val="2"/>
          <w:szCs w:val="28"/>
        </w:rPr>
        <w:t>100%</w:t>
      </w:r>
      <w:r w:rsidRPr="00A51C6D">
        <w:rPr>
          <w:kern w:val="2"/>
          <w:szCs w:val="28"/>
        </w:rPr>
        <w:t>;</w:t>
      </w:r>
    </w:p>
    <w:p w:rsidR="006B2DD7" w:rsidRPr="00A51C6D" w:rsidRDefault="006B2DD7" w:rsidP="006B2DD7">
      <w:pPr>
        <w:autoSpaceDE w:val="0"/>
        <w:autoSpaceDN w:val="0"/>
        <w:adjustRightInd w:val="0"/>
        <w:spacing w:after="0"/>
        <w:ind w:firstLine="709"/>
        <w:jc w:val="both"/>
        <w:rPr>
          <w:kern w:val="2"/>
          <w:szCs w:val="28"/>
        </w:rPr>
      </w:pPr>
      <w:r w:rsidRPr="00A51C6D">
        <w:rPr>
          <w:kern w:val="2"/>
          <w:szCs w:val="28"/>
        </w:rPr>
        <w:t xml:space="preserve"> - «</w:t>
      </w:r>
      <w:r w:rsidR="00E429B8" w:rsidRPr="00E429B8">
        <w:rPr>
          <w:szCs w:val="28"/>
        </w:rPr>
        <w:t>Доля охвата учащихся общеобразовательных школ с 1 по 9 класс дополнительным образованием</w:t>
      </w:r>
      <w:r w:rsidRPr="00A51C6D">
        <w:rPr>
          <w:kern w:val="2"/>
          <w:szCs w:val="28"/>
        </w:rPr>
        <w:t xml:space="preserve">» - план на 2014 год 12,0 %, по факту данный показатель на 01.01.2015 г. составил </w:t>
      </w:r>
      <w:r w:rsidR="00E429B8">
        <w:rPr>
          <w:kern w:val="2"/>
          <w:szCs w:val="28"/>
        </w:rPr>
        <w:t>12,4</w:t>
      </w:r>
      <w:r w:rsidRPr="00A51C6D">
        <w:rPr>
          <w:kern w:val="2"/>
          <w:szCs w:val="28"/>
        </w:rPr>
        <w:t>%</w:t>
      </w:r>
      <w:r w:rsidR="00E429B8">
        <w:rPr>
          <w:kern w:val="2"/>
          <w:szCs w:val="28"/>
        </w:rPr>
        <w:t xml:space="preserve">, </w:t>
      </w:r>
      <w:r w:rsidR="00E429B8" w:rsidRPr="00A51C6D">
        <w:rPr>
          <w:kern w:val="2"/>
          <w:szCs w:val="28"/>
        </w:rPr>
        <w:t xml:space="preserve">выполнение – </w:t>
      </w:r>
      <w:r w:rsidR="00E429B8">
        <w:rPr>
          <w:kern w:val="2"/>
          <w:szCs w:val="28"/>
        </w:rPr>
        <w:t>103%</w:t>
      </w:r>
      <w:r w:rsidRPr="00A51C6D">
        <w:rPr>
          <w:kern w:val="2"/>
          <w:szCs w:val="28"/>
        </w:rPr>
        <w:t>;</w:t>
      </w:r>
    </w:p>
    <w:p w:rsidR="006B2DD7" w:rsidRPr="00A51C6D" w:rsidRDefault="006B2DD7" w:rsidP="006B2DD7">
      <w:pPr>
        <w:autoSpaceDE w:val="0"/>
        <w:autoSpaceDN w:val="0"/>
        <w:adjustRightInd w:val="0"/>
        <w:spacing w:after="0"/>
        <w:ind w:firstLine="709"/>
        <w:jc w:val="both"/>
        <w:rPr>
          <w:kern w:val="2"/>
          <w:szCs w:val="28"/>
        </w:rPr>
      </w:pPr>
      <w:r w:rsidRPr="00A51C6D">
        <w:rPr>
          <w:kern w:val="2"/>
          <w:szCs w:val="28"/>
        </w:rPr>
        <w:t xml:space="preserve"> - «</w:t>
      </w:r>
      <w:r w:rsidR="00E429B8" w:rsidRPr="00E429B8">
        <w:rPr>
          <w:szCs w:val="28"/>
        </w:rPr>
        <w:t>Совершенствование педагогического уровня (преподаватели детских школ искусств, имеющие категорию</w:t>
      </w:r>
      <w:r w:rsidR="00E429B8">
        <w:rPr>
          <w:sz w:val="18"/>
          <w:szCs w:val="18"/>
        </w:rPr>
        <w:t>)</w:t>
      </w:r>
      <w:r w:rsidRPr="00A51C6D">
        <w:rPr>
          <w:kern w:val="2"/>
          <w:szCs w:val="28"/>
        </w:rPr>
        <w:t xml:space="preserve">» - план на 2014 год </w:t>
      </w:r>
      <w:r w:rsidR="00E429B8">
        <w:rPr>
          <w:kern w:val="2"/>
          <w:szCs w:val="28"/>
        </w:rPr>
        <w:t>80</w:t>
      </w:r>
      <w:r w:rsidRPr="00A51C6D">
        <w:rPr>
          <w:kern w:val="2"/>
          <w:szCs w:val="28"/>
        </w:rPr>
        <w:t xml:space="preserve"> %, по факту данный показатель на 01.01.2015 г. составил </w:t>
      </w:r>
      <w:r w:rsidR="00E429B8">
        <w:rPr>
          <w:kern w:val="2"/>
          <w:szCs w:val="28"/>
        </w:rPr>
        <w:t>80</w:t>
      </w:r>
      <w:r w:rsidRPr="00A51C6D">
        <w:rPr>
          <w:kern w:val="2"/>
          <w:szCs w:val="28"/>
        </w:rPr>
        <w:t>%</w:t>
      </w:r>
      <w:r w:rsidR="00E429B8">
        <w:rPr>
          <w:kern w:val="2"/>
          <w:szCs w:val="28"/>
        </w:rPr>
        <w:t xml:space="preserve">, </w:t>
      </w:r>
      <w:r w:rsidR="00E429B8" w:rsidRPr="00A51C6D">
        <w:rPr>
          <w:kern w:val="2"/>
          <w:szCs w:val="28"/>
        </w:rPr>
        <w:t xml:space="preserve">выполнение – </w:t>
      </w:r>
      <w:r w:rsidR="00E429B8">
        <w:rPr>
          <w:kern w:val="2"/>
          <w:szCs w:val="28"/>
        </w:rPr>
        <w:t>100%</w:t>
      </w:r>
      <w:r w:rsidRPr="00A51C6D">
        <w:rPr>
          <w:kern w:val="2"/>
          <w:szCs w:val="28"/>
        </w:rPr>
        <w:t>;</w:t>
      </w:r>
    </w:p>
    <w:p w:rsidR="006B2DD7" w:rsidRDefault="006B2DD7" w:rsidP="006B2DD7">
      <w:pPr>
        <w:autoSpaceDE w:val="0"/>
        <w:autoSpaceDN w:val="0"/>
        <w:adjustRightInd w:val="0"/>
        <w:spacing w:after="0"/>
        <w:ind w:firstLine="709"/>
        <w:jc w:val="both"/>
        <w:rPr>
          <w:kern w:val="2"/>
          <w:szCs w:val="28"/>
        </w:rPr>
      </w:pPr>
      <w:r w:rsidRPr="00A51C6D">
        <w:rPr>
          <w:kern w:val="2"/>
          <w:szCs w:val="28"/>
        </w:rPr>
        <w:t>- «</w:t>
      </w:r>
      <w:r w:rsidR="00E429B8" w:rsidRPr="00E429B8">
        <w:rPr>
          <w:szCs w:val="28"/>
        </w:rPr>
        <w:t>Сохранность контингента учащихся детских школ искусств Октябрьского района</w:t>
      </w:r>
      <w:r w:rsidRPr="00A51C6D">
        <w:rPr>
          <w:kern w:val="2"/>
          <w:szCs w:val="28"/>
        </w:rPr>
        <w:t>» - план на 2014 год 100%, факт 100%</w:t>
      </w:r>
      <w:r w:rsidR="00E429B8">
        <w:rPr>
          <w:kern w:val="2"/>
          <w:szCs w:val="28"/>
        </w:rPr>
        <w:t xml:space="preserve">, </w:t>
      </w:r>
      <w:r w:rsidR="00E429B8" w:rsidRPr="00A51C6D">
        <w:rPr>
          <w:kern w:val="2"/>
          <w:szCs w:val="28"/>
        </w:rPr>
        <w:t xml:space="preserve">выполнение – </w:t>
      </w:r>
      <w:r w:rsidR="00E429B8">
        <w:rPr>
          <w:kern w:val="2"/>
          <w:szCs w:val="28"/>
        </w:rPr>
        <w:t>100%</w:t>
      </w:r>
      <w:r w:rsidR="00E429B8" w:rsidRPr="00A51C6D">
        <w:rPr>
          <w:kern w:val="2"/>
          <w:szCs w:val="28"/>
        </w:rPr>
        <w:t>;</w:t>
      </w:r>
    </w:p>
    <w:p w:rsidR="00E429B8" w:rsidRPr="00A51C6D" w:rsidRDefault="00E429B8" w:rsidP="00E429B8">
      <w:pPr>
        <w:autoSpaceDE w:val="0"/>
        <w:autoSpaceDN w:val="0"/>
        <w:adjustRightInd w:val="0"/>
        <w:spacing w:after="0"/>
        <w:ind w:firstLine="709"/>
        <w:jc w:val="both"/>
        <w:rPr>
          <w:kern w:val="2"/>
          <w:szCs w:val="28"/>
        </w:rPr>
      </w:pPr>
      <w:r w:rsidRPr="00A51C6D">
        <w:rPr>
          <w:kern w:val="2"/>
          <w:szCs w:val="28"/>
        </w:rPr>
        <w:t>- «</w:t>
      </w:r>
      <w:r w:rsidR="00D73054" w:rsidRPr="00D73054">
        <w:rPr>
          <w:szCs w:val="28"/>
        </w:rPr>
        <w:t>Повышение качества предоставления муниципальных услуг в муниципальных учреждениях культуры подведомственных отделу культуры</w:t>
      </w:r>
      <w:r w:rsidRPr="00A51C6D">
        <w:rPr>
          <w:kern w:val="2"/>
          <w:szCs w:val="28"/>
        </w:rPr>
        <w:t>» - план на 2014 год 100%, факт 100%</w:t>
      </w:r>
      <w:r>
        <w:rPr>
          <w:kern w:val="2"/>
          <w:szCs w:val="28"/>
        </w:rPr>
        <w:t xml:space="preserve">, </w:t>
      </w:r>
      <w:r w:rsidRPr="00A51C6D">
        <w:rPr>
          <w:kern w:val="2"/>
          <w:szCs w:val="28"/>
        </w:rPr>
        <w:t xml:space="preserve">выполнение – </w:t>
      </w:r>
      <w:r>
        <w:rPr>
          <w:kern w:val="2"/>
          <w:szCs w:val="28"/>
        </w:rPr>
        <w:t>100%</w:t>
      </w:r>
      <w:r w:rsidRPr="00A51C6D">
        <w:rPr>
          <w:kern w:val="2"/>
          <w:szCs w:val="28"/>
        </w:rPr>
        <w:t>;</w:t>
      </w:r>
    </w:p>
    <w:p w:rsidR="006B2DD7" w:rsidRPr="00A51C6D" w:rsidRDefault="006B2DD7" w:rsidP="006B2DD7">
      <w:pPr>
        <w:spacing w:after="0"/>
        <w:ind w:firstLine="709"/>
        <w:jc w:val="both"/>
        <w:rPr>
          <w:szCs w:val="28"/>
        </w:rPr>
      </w:pPr>
      <w:r w:rsidRPr="00A51C6D">
        <w:rPr>
          <w:szCs w:val="28"/>
        </w:rPr>
        <w:t>Реализация мероприятий программы в 2014 году привела к достижению следующих результатов:</w:t>
      </w:r>
    </w:p>
    <w:p w:rsidR="006B2DD7" w:rsidRPr="00A51C6D" w:rsidRDefault="006B2DD7" w:rsidP="006B2DD7">
      <w:pPr>
        <w:spacing w:after="0"/>
        <w:ind w:firstLine="709"/>
        <w:jc w:val="both"/>
        <w:rPr>
          <w:kern w:val="2"/>
          <w:szCs w:val="28"/>
        </w:rPr>
      </w:pPr>
      <w:r w:rsidRPr="00A51C6D">
        <w:rPr>
          <w:szCs w:val="28"/>
        </w:rPr>
        <w:t xml:space="preserve">- </w:t>
      </w:r>
      <w:r w:rsidR="00D73054">
        <w:rPr>
          <w:kern w:val="2"/>
          <w:szCs w:val="28"/>
        </w:rPr>
        <w:t>произведено пополнение библиотечного фонда</w:t>
      </w:r>
      <w:r w:rsidRPr="00A51C6D">
        <w:rPr>
          <w:kern w:val="2"/>
          <w:szCs w:val="28"/>
        </w:rPr>
        <w:t>;</w:t>
      </w:r>
    </w:p>
    <w:p w:rsidR="006B2DD7" w:rsidRPr="00A51C6D" w:rsidRDefault="006B2DD7" w:rsidP="006B2DD7">
      <w:pPr>
        <w:spacing w:after="0"/>
        <w:ind w:firstLine="709"/>
        <w:jc w:val="both"/>
        <w:rPr>
          <w:kern w:val="2"/>
          <w:szCs w:val="28"/>
        </w:rPr>
      </w:pPr>
      <w:r w:rsidRPr="00A51C6D">
        <w:rPr>
          <w:kern w:val="2"/>
          <w:szCs w:val="28"/>
        </w:rPr>
        <w:t xml:space="preserve">- </w:t>
      </w:r>
      <w:r w:rsidR="00D73054">
        <w:rPr>
          <w:kern w:val="2"/>
          <w:szCs w:val="28"/>
        </w:rPr>
        <w:t>созданы условия для повышения качества и разнообразия услуг, предоставляемых в сфере культуры</w:t>
      </w:r>
      <w:r w:rsidRPr="00A51C6D">
        <w:rPr>
          <w:kern w:val="2"/>
          <w:szCs w:val="28"/>
        </w:rPr>
        <w:t>;</w:t>
      </w:r>
    </w:p>
    <w:p w:rsidR="006B2DD7" w:rsidRPr="00A51C6D" w:rsidRDefault="006B2DD7" w:rsidP="006B2DD7">
      <w:pPr>
        <w:spacing w:after="0"/>
        <w:ind w:firstLine="709"/>
        <w:jc w:val="both"/>
        <w:rPr>
          <w:szCs w:val="28"/>
        </w:rPr>
      </w:pPr>
      <w:r w:rsidRPr="00A51C6D">
        <w:rPr>
          <w:kern w:val="2"/>
          <w:szCs w:val="28"/>
        </w:rPr>
        <w:t xml:space="preserve">- </w:t>
      </w:r>
      <w:r w:rsidR="00D73054">
        <w:rPr>
          <w:szCs w:val="28"/>
        </w:rPr>
        <w:t>обеспечена поддержка талантливых учащихся в детских школах искусств района</w:t>
      </w:r>
      <w:r w:rsidRPr="00A51C6D">
        <w:rPr>
          <w:szCs w:val="28"/>
        </w:rPr>
        <w:t>.</w:t>
      </w:r>
    </w:p>
    <w:p w:rsidR="006B2DD7" w:rsidRPr="00220800" w:rsidRDefault="006B2DD7" w:rsidP="006B2DD7">
      <w:pPr>
        <w:spacing w:after="0"/>
        <w:ind w:firstLine="709"/>
        <w:jc w:val="both"/>
        <w:rPr>
          <w:szCs w:val="28"/>
          <w:highlight w:val="yellow"/>
        </w:rPr>
      </w:pPr>
    </w:p>
    <w:p w:rsidR="006B2DD7" w:rsidRPr="006759AA" w:rsidRDefault="006B2DD7" w:rsidP="006B2DD7">
      <w:pPr>
        <w:numPr>
          <w:ilvl w:val="0"/>
          <w:numId w:val="1"/>
        </w:numPr>
        <w:spacing w:after="0"/>
        <w:jc w:val="center"/>
        <w:rPr>
          <w:szCs w:val="28"/>
          <w:lang w:val="en-US"/>
        </w:rPr>
      </w:pPr>
      <w:r w:rsidRPr="006759AA">
        <w:rPr>
          <w:szCs w:val="28"/>
        </w:rPr>
        <w:t>Дальнейшая реализация программы</w:t>
      </w:r>
    </w:p>
    <w:p w:rsidR="00D83593" w:rsidRPr="006759AA" w:rsidRDefault="00D83593" w:rsidP="00D83593">
      <w:pPr>
        <w:spacing w:after="0"/>
        <w:ind w:left="1080"/>
        <w:rPr>
          <w:szCs w:val="28"/>
          <w:lang w:val="en-US"/>
        </w:rPr>
      </w:pPr>
    </w:p>
    <w:p w:rsidR="006B2DD7" w:rsidRDefault="006B2DD7" w:rsidP="006B2DD7">
      <w:pPr>
        <w:pStyle w:val="a4"/>
        <w:tabs>
          <w:tab w:val="left" w:pos="4536"/>
        </w:tabs>
        <w:spacing w:after="0"/>
        <w:ind w:left="0" w:firstLine="709"/>
        <w:jc w:val="both"/>
        <w:rPr>
          <w:rFonts w:ascii="Times New Roman" w:eastAsia="Times New Roman" w:hAnsi="Times New Roman"/>
          <w:sz w:val="28"/>
          <w:szCs w:val="28"/>
          <w:lang w:eastAsia="ru-RU"/>
        </w:rPr>
      </w:pPr>
      <w:proofErr w:type="gramStart"/>
      <w:r w:rsidRPr="006759AA">
        <w:rPr>
          <w:rFonts w:ascii="Times New Roman" w:eastAsia="Times New Roman" w:hAnsi="Times New Roman"/>
          <w:sz w:val="28"/>
          <w:szCs w:val="28"/>
          <w:lang w:eastAsia="ru-RU"/>
        </w:rPr>
        <w:t xml:space="preserve">В соответствии с постановлением Администрации Октябрьского района </w:t>
      </w:r>
      <w:r w:rsidR="006759AA" w:rsidRPr="006759AA">
        <w:rPr>
          <w:rFonts w:ascii="Times New Roman" w:eastAsia="Times New Roman" w:hAnsi="Times New Roman"/>
          <w:sz w:val="27"/>
          <w:szCs w:val="27"/>
          <w:lang w:eastAsia="ru-RU"/>
        </w:rPr>
        <w:t>от 31.12.2014 № 1268 «О внесении изменений в постановление Администрации  Октябрьского  района от 26.09.2013 № 822 «Об утверждении муниципальной программы Октябрьского района Ростовской области «Развитие культуры »</w:t>
      </w:r>
      <w:r w:rsidRPr="006759AA">
        <w:rPr>
          <w:rFonts w:ascii="Times New Roman" w:eastAsia="Times New Roman" w:hAnsi="Times New Roman"/>
          <w:sz w:val="28"/>
          <w:szCs w:val="28"/>
          <w:lang w:eastAsia="ru-RU"/>
        </w:rPr>
        <w:t xml:space="preserve"> объем ассигнований</w:t>
      </w:r>
      <w:r w:rsidRPr="00D73054">
        <w:rPr>
          <w:rFonts w:ascii="Times New Roman" w:eastAsia="Times New Roman" w:hAnsi="Times New Roman"/>
          <w:sz w:val="28"/>
          <w:szCs w:val="28"/>
          <w:lang w:eastAsia="ru-RU"/>
        </w:rPr>
        <w:t xml:space="preserve"> на 2015 год составляет </w:t>
      </w:r>
      <w:r w:rsidR="00D73054">
        <w:rPr>
          <w:rFonts w:ascii="Times New Roman" w:eastAsia="Times New Roman" w:hAnsi="Times New Roman"/>
          <w:sz w:val="28"/>
          <w:szCs w:val="28"/>
          <w:lang w:eastAsia="ru-RU"/>
        </w:rPr>
        <w:t>97 161,4 тыс.</w:t>
      </w:r>
      <w:r w:rsidRPr="00D73054">
        <w:rPr>
          <w:rFonts w:ascii="Times New Roman" w:eastAsia="Times New Roman" w:hAnsi="Times New Roman"/>
          <w:sz w:val="28"/>
          <w:szCs w:val="28"/>
          <w:lang w:eastAsia="ru-RU"/>
        </w:rPr>
        <w:t xml:space="preserve"> рублей, в том числе средства областного бюджета – </w:t>
      </w:r>
      <w:r w:rsidR="00D73054">
        <w:rPr>
          <w:rFonts w:ascii="Times New Roman" w:eastAsia="Times New Roman" w:hAnsi="Times New Roman"/>
          <w:sz w:val="28"/>
          <w:szCs w:val="28"/>
          <w:lang w:eastAsia="ru-RU"/>
        </w:rPr>
        <w:t>50 024,7</w:t>
      </w:r>
      <w:r w:rsidRPr="00D73054">
        <w:rPr>
          <w:rFonts w:ascii="Times New Roman" w:eastAsia="Times New Roman" w:hAnsi="Times New Roman"/>
          <w:sz w:val="28"/>
          <w:szCs w:val="28"/>
          <w:lang w:eastAsia="ru-RU"/>
        </w:rPr>
        <w:t xml:space="preserve"> тыс. рублей, средства консолидированного бюджета района – </w:t>
      </w:r>
      <w:r w:rsidR="00D73054">
        <w:rPr>
          <w:rFonts w:ascii="Times New Roman" w:eastAsia="Times New Roman" w:hAnsi="Times New Roman"/>
          <w:sz w:val="28"/>
          <w:szCs w:val="28"/>
          <w:lang w:eastAsia="ru-RU"/>
        </w:rPr>
        <w:t>43 027,0</w:t>
      </w:r>
      <w:r w:rsidRPr="00D73054">
        <w:rPr>
          <w:rFonts w:ascii="Times New Roman" w:eastAsia="Times New Roman" w:hAnsi="Times New Roman"/>
          <w:sz w:val="28"/>
          <w:szCs w:val="28"/>
          <w:lang w:eastAsia="ru-RU"/>
        </w:rPr>
        <w:t xml:space="preserve"> тыс. рублей, другие</w:t>
      </w:r>
      <w:proofErr w:type="gramEnd"/>
      <w:r w:rsidRPr="00D73054">
        <w:rPr>
          <w:rFonts w:ascii="Times New Roman" w:eastAsia="Times New Roman" w:hAnsi="Times New Roman"/>
          <w:sz w:val="28"/>
          <w:szCs w:val="28"/>
          <w:lang w:eastAsia="ru-RU"/>
        </w:rPr>
        <w:t xml:space="preserve"> источники – </w:t>
      </w:r>
      <w:r w:rsidR="00D73054">
        <w:rPr>
          <w:rFonts w:ascii="Times New Roman" w:eastAsia="Times New Roman" w:hAnsi="Times New Roman"/>
          <w:sz w:val="28"/>
          <w:szCs w:val="28"/>
          <w:lang w:eastAsia="ru-RU"/>
        </w:rPr>
        <w:t>4 109,7</w:t>
      </w:r>
      <w:r w:rsidRPr="00D73054">
        <w:rPr>
          <w:rFonts w:ascii="Times New Roman" w:eastAsia="Times New Roman" w:hAnsi="Times New Roman"/>
          <w:sz w:val="28"/>
          <w:szCs w:val="28"/>
          <w:lang w:eastAsia="ru-RU"/>
        </w:rPr>
        <w:t xml:space="preserve"> тыс. рублей.</w:t>
      </w:r>
    </w:p>
    <w:p w:rsidR="006B2DD7" w:rsidRDefault="006B2DD7" w:rsidP="006B2DD7">
      <w:pPr>
        <w:rPr>
          <w:rFonts w:eastAsia="Times New Roman"/>
          <w:szCs w:val="28"/>
          <w:lang w:eastAsia="ru-RU"/>
        </w:rPr>
      </w:pPr>
    </w:p>
    <w:p w:rsidR="006B2DD7" w:rsidRDefault="006B2DD7" w:rsidP="006B2DD7">
      <w:pPr>
        <w:rPr>
          <w:rFonts w:eastAsia="Times New Roman"/>
          <w:szCs w:val="28"/>
          <w:lang w:eastAsia="ru-RU"/>
        </w:rPr>
      </w:pPr>
    </w:p>
    <w:p w:rsidR="006B2DD7" w:rsidRDefault="006B2DD7" w:rsidP="006B2DD7">
      <w:pPr>
        <w:rPr>
          <w:rFonts w:eastAsia="Times New Roman"/>
          <w:szCs w:val="28"/>
          <w:lang w:eastAsia="ru-RU"/>
        </w:rPr>
      </w:pPr>
    </w:p>
    <w:p w:rsidR="006B2DD7" w:rsidRDefault="006B2DD7" w:rsidP="006B2DD7">
      <w:pPr>
        <w:autoSpaceDE w:val="0"/>
        <w:autoSpaceDN w:val="0"/>
        <w:adjustRightInd w:val="0"/>
        <w:spacing w:after="0"/>
        <w:jc w:val="both"/>
        <w:rPr>
          <w:szCs w:val="28"/>
        </w:rPr>
      </w:pPr>
      <w:r>
        <w:rPr>
          <w:szCs w:val="28"/>
        </w:rPr>
        <w:t>Управляющий делами</w:t>
      </w:r>
    </w:p>
    <w:p w:rsidR="006B2DD7" w:rsidRDefault="006B2DD7" w:rsidP="006B2DD7">
      <w:pPr>
        <w:autoSpaceDE w:val="0"/>
        <w:autoSpaceDN w:val="0"/>
        <w:adjustRightInd w:val="0"/>
        <w:spacing w:after="0"/>
        <w:jc w:val="both"/>
        <w:rPr>
          <w:szCs w:val="28"/>
        </w:rPr>
      </w:pPr>
      <w:r>
        <w:rPr>
          <w:szCs w:val="28"/>
        </w:rPr>
        <w:t xml:space="preserve">Администрации Октябрьского района                                           Н.Н. Савченко </w:t>
      </w:r>
    </w:p>
    <w:p w:rsidR="006B2DD7" w:rsidRDefault="006B2DD7" w:rsidP="006B2DD7">
      <w:pPr>
        <w:spacing w:after="0"/>
        <w:rPr>
          <w:rFonts w:eastAsia="Times New Roman"/>
          <w:szCs w:val="28"/>
          <w:lang w:eastAsia="ru-RU"/>
        </w:rPr>
        <w:sectPr w:rsidR="006B2DD7">
          <w:footerReference w:type="default" r:id="rId12"/>
          <w:pgSz w:w="11906" w:h="16838"/>
          <w:pgMar w:top="851" w:right="851" w:bottom="851" w:left="1418" w:header="709" w:footer="709" w:gutter="0"/>
          <w:cols w:space="720"/>
        </w:sectPr>
      </w:pPr>
    </w:p>
    <w:p w:rsidR="006759AA" w:rsidRPr="006759AA" w:rsidRDefault="006759AA" w:rsidP="006759AA">
      <w:pPr>
        <w:autoSpaceDE w:val="0"/>
        <w:autoSpaceDN w:val="0"/>
        <w:adjustRightInd w:val="0"/>
        <w:spacing w:after="0"/>
        <w:jc w:val="right"/>
        <w:rPr>
          <w:szCs w:val="28"/>
        </w:rPr>
      </w:pPr>
      <w:r w:rsidRPr="006759AA">
        <w:rPr>
          <w:szCs w:val="28"/>
        </w:rPr>
        <w:lastRenderedPageBreak/>
        <w:t xml:space="preserve">Приложение №1 </w:t>
      </w:r>
    </w:p>
    <w:p w:rsidR="006759AA" w:rsidRDefault="006759AA" w:rsidP="006759AA">
      <w:pPr>
        <w:tabs>
          <w:tab w:val="left" w:pos="10490"/>
        </w:tabs>
        <w:spacing w:after="0" w:line="240" w:lineRule="auto"/>
        <w:jc w:val="right"/>
        <w:rPr>
          <w:rFonts w:eastAsia="Times New Roman"/>
          <w:szCs w:val="28"/>
          <w:lang w:eastAsia="ru-RU"/>
        </w:rPr>
      </w:pPr>
      <w:r w:rsidRPr="006759AA">
        <w:rPr>
          <w:rFonts w:eastAsia="Times New Roman"/>
          <w:szCs w:val="28"/>
          <w:lang w:eastAsia="ru-RU"/>
        </w:rPr>
        <w:t xml:space="preserve">                   к отчету по реализации</w:t>
      </w:r>
    </w:p>
    <w:p w:rsidR="006759AA" w:rsidRPr="006759AA" w:rsidRDefault="006759AA" w:rsidP="006759AA">
      <w:pPr>
        <w:tabs>
          <w:tab w:val="left" w:pos="10490"/>
        </w:tabs>
        <w:spacing w:after="0" w:line="240" w:lineRule="auto"/>
        <w:jc w:val="right"/>
        <w:rPr>
          <w:rFonts w:eastAsia="Times New Roman"/>
          <w:szCs w:val="28"/>
          <w:lang w:eastAsia="ru-RU"/>
        </w:rPr>
      </w:pPr>
      <w:r w:rsidRPr="006759AA">
        <w:rPr>
          <w:rFonts w:eastAsia="Times New Roman"/>
          <w:szCs w:val="28"/>
          <w:lang w:eastAsia="ru-RU"/>
        </w:rPr>
        <w:t xml:space="preserve"> муниципальной программы </w:t>
      </w:r>
      <w:r w:rsidR="00357828">
        <w:rPr>
          <w:rFonts w:eastAsia="Times New Roman"/>
          <w:szCs w:val="28"/>
          <w:lang w:eastAsia="ru-RU"/>
        </w:rPr>
        <w:t>Октябрьского района</w:t>
      </w:r>
    </w:p>
    <w:p w:rsidR="009B6639" w:rsidRDefault="006B2DD7" w:rsidP="00357828">
      <w:pPr>
        <w:widowControl w:val="0"/>
        <w:autoSpaceDE w:val="0"/>
        <w:autoSpaceDN w:val="0"/>
        <w:adjustRightInd w:val="0"/>
        <w:spacing w:after="0" w:line="240" w:lineRule="auto"/>
        <w:ind w:left="8222" w:hanging="284"/>
        <w:jc w:val="right"/>
      </w:pPr>
      <w:r>
        <w:t xml:space="preserve"> «Развитие культуры»</w:t>
      </w:r>
      <w:r w:rsidR="00357828">
        <w:t xml:space="preserve"> </w:t>
      </w:r>
      <w:r w:rsidR="009B6639" w:rsidRPr="008D2A2A">
        <w:rPr>
          <w:szCs w:val="28"/>
        </w:rPr>
        <w:t xml:space="preserve">по </w:t>
      </w:r>
      <w:r w:rsidR="00357828">
        <w:rPr>
          <w:szCs w:val="28"/>
        </w:rPr>
        <w:t>р</w:t>
      </w:r>
      <w:r w:rsidR="009B6639" w:rsidRPr="008D2A2A">
        <w:rPr>
          <w:szCs w:val="28"/>
        </w:rPr>
        <w:t>езультатам за 201</w:t>
      </w:r>
      <w:r w:rsidR="009B6639">
        <w:rPr>
          <w:szCs w:val="28"/>
        </w:rPr>
        <w:t>4 год</w:t>
      </w:r>
    </w:p>
    <w:p w:rsidR="006B2DD7" w:rsidRDefault="006B2DD7" w:rsidP="006B2DD7">
      <w:pPr>
        <w:pStyle w:val="ConsPlusNonformat"/>
        <w:jc w:val="center"/>
        <w:rPr>
          <w:rFonts w:ascii="Times New Roman" w:hAnsi="Times New Roman" w:cs="Times New Roman"/>
          <w:sz w:val="24"/>
          <w:szCs w:val="24"/>
        </w:rPr>
      </w:pPr>
      <w:bookmarkStart w:id="1" w:name="Par741"/>
      <w:bookmarkEnd w:id="1"/>
    </w:p>
    <w:p w:rsidR="006B2DD7" w:rsidRDefault="00357828" w:rsidP="006B2DD7">
      <w:pPr>
        <w:pStyle w:val="ConsPlusNonformat"/>
        <w:jc w:val="center"/>
        <w:rPr>
          <w:rFonts w:ascii="Times New Roman" w:hAnsi="Times New Roman" w:cs="Times New Roman"/>
          <w:sz w:val="24"/>
          <w:szCs w:val="24"/>
        </w:rPr>
      </w:pPr>
      <w:r>
        <w:rPr>
          <w:rFonts w:ascii="Times New Roman" w:hAnsi="Times New Roman" w:cs="Times New Roman"/>
          <w:sz w:val="24"/>
          <w:szCs w:val="24"/>
        </w:rPr>
        <w:t>ГОДОВОЙ  ОТЧЕТ</w:t>
      </w:r>
      <w:r w:rsidR="006B2DD7">
        <w:rPr>
          <w:rFonts w:ascii="Times New Roman" w:hAnsi="Times New Roman" w:cs="Times New Roman"/>
          <w:sz w:val="24"/>
          <w:szCs w:val="24"/>
        </w:rPr>
        <w:t xml:space="preserve">  О  ВЫПОЛНЕНИИ</w:t>
      </w:r>
    </w:p>
    <w:p w:rsidR="006B2DD7" w:rsidRDefault="006B2DD7" w:rsidP="006B2DD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w:t>
      </w:r>
      <w:r w:rsidR="00357828">
        <w:rPr>
          <w:rFonts w:ascii="Times New Roman" w:hAnsi="Times New Roman" w:cs="Times New Roman"/>
          <w:sz w:val="24"/>
          <w:szCs w:val="24"/>
        </w:rPr>
        <w:t xml:space="preserve">ОКТЯБРЬСКОГО РАЙОНА </w:t>
      </w:r>
      <w:r>
        <w:rPr>
          <w:rFonts w:ascii="Times New Roman" w:hAnsi="Times New Roman" w:cs="Times New Roman"/>
          <w:sz w:val="24"/>
          <w:szCs w:val="24"/>
        </w:rPr>
        <w:t>«РАЗВИТИЕ КУЛЬТУРЫ»</w:t>
      </w:r>
    </w:p>
    <w:p w:rsidR="006B2DD7" w:rsidRPr="006759AA" w:rsidRDefault="006B2DD7" w:rsidP="006B2DD7">
      <w:pPr>
        <w:pStyle w:val="ConsPlusNonformat"/>
        <w:jc w:val="center"/>
        <w:rPr>
          <w:rFonts w:ascii="Times New Roman" w:hAnsi="Times New Roman" w:cs="Times New Roman"/>
          <w:sz w:val="28"/>
          <w:szCs w:val="28"/>
        </w:rPr>
      </w:pPr>
      <w:r w:rsidRPr="006759AA">
        <w:rPr>
          <w:rFonts w:ascii="Times New Roman" w:hAnsi="Times New Roman" w:cs="Times New Roman"/>
          <w:sz w:val="28"/>
          <w:szCs w:val="28"/>
        </w:rPr>
        <w:t xml:space="preserve">за  </w:t>
      </w:r>
      <w:r w:rsidR="00357828">
        <w:rPr>
          <w:rFonts w:ascii="Times New Roman" w:hAnsi="Times New Roman" w:cs="Times New Roman"/>
          <w:sz w:val="28"/>
          <w:szCs w:val="28"/>
        </w:rPr>
        <w:t xml:space="preserve">январь – декабрь </w:t>
      </w:r>
      <w:r w:rsidRPr="006759AA">
        <w:rPr>
          <w:rFonts w:ascii="Times New Roman" w:hAnsi="Times New Roman" w:cs="Times New Roman"/>
          <w:sz w:val="28"/>
          <w:szCs w:val="28"/>
        </w:rPr>
        <w:t>2014 год</w:t>
      </w:r>
      <w:r w:rsidR="00357828">
        <w:rPr>
          <w:rFonts w:ascii="Times New Roman" w:hAnsi="Times New Roman" w:cs="Times New Roman"/>
          <w:sz w:val="28"/>
          <w:szCs w:val="28"/>
        </w:rPr>
        <w:t>а</w:t>
      </w:r>
    </w:p>
    <w:p w:rsidR="006B2DD7" w:rsidRDefault="006B2DD7" w:rsidP="006B2DD7">
      <w:pPr>
        <w:pStyle w:val="ConsPlusNonformat"/>
        <w:rPr>
          <w:rFonts w:ascii="Times New Roman" w:hAnsi="Times New Roman" w:cs="Times New Roman"/>
          <w:sz w:val="24"/>
          <w:szCs w:val="24"/>
        </w:rPr>
      </w:pPr>
    </w:p>
    <w:p w:rsidR="006B2DD7" w:rsidRPr="00357828" w:rsidRDefault="006B2DD7" w:rsidP="006B2DD7">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sidRPr="00357828">
        <w:rPr>
          <w:rFonts w:ascii="Times New Roman" w:hAnsi="Times New Roman" w:cs="Times New Roman"/>
          <w:sz w:val="28"/>
          <w:szCs w:val="28"/>
        </w:rPr>
        <w:t>Муниципальный заказчик: отдел культуры, физической культуры, спорта и туризма Администрации Октябрьского района</w:t>
      </w:r>
    </w:p>
    <w:p w:rsidR="006B2DD7" w:rsidRPr="00357828" w:rsidRDefault="006B2DD7" w:rsidP="006B2DD7">
      <w:pPr>
        <w:pStyle w:val="ConsPlusNonformat"/>
        <w:rPr>
          <w:rFonts w:ascii="Times New Roman" w:hAnsi="Times New Roman" w:cs="Times New Roman"/>
          <w:sz w:val="28"/>
          <w:szCs w:val="28"/>
        </w:rPr>
      </w:pPr>
      <w:r w:rsidRPr="00357828">
        <w:rPr>
          <w:rFonts w:ascii="Times New Roman" w:hAnsi="Times New Roman" w:cs="Times New Roman"/>
          <w:sz w:val="28"/>
          <w:szCs w:val="28"/>
        </w:rPr>
        <w:t xml:space="preserve">    Источник финансирования: бюджет Октябрьского района, другие источники</w:t>
      </w:r>
    </w:p>
    <w:p w:rsidR="006B2DD7" w:rsidRDefault="006B2DD7" w:rsidP="006B2DD7">
      <w:pPr>
        <w:widowControl w:val="0"/>
        <w:autoSpaceDE w:val="0"/>
        <w:autoSpaceDN w:val="0"/>
        <w:adjustRightInd w:val="0"/>
        <w:spacing w:after="0" w:line="240" w:lineRule="auto"/>
        <w:jc w:val="both"/>
        <w:rPr>
          <w:sz w:val="22"/>
        </w:rPr>
      </w:pPr>
    </w:p>
    <w:tbl>
      <w:tblPr>
        <w:tblW w:w="0" w:type="auto"/>
        <w:tblInd w:w="75" w:type="dxa"/>
        <w:tblLayout w:type="fixed"/>
        <w:tblCellMar>
          <w:left w:w="75" w:type="dxa"/>
          <w:right w:w="75" w:type="dxa"/>
        </w:tblCellMar>
        <w:tblLook w:val="04A0" w:firstRow="1" w:lastRow="0" w:firstColumn="1" w:lastColumn="0" w:noHBand="0" w:noVBand="1"/>
      </w:tblPr>
      <w:tblGrid>
        <w:gridCol w:w="4536"/>
        <w:gridCol w:w="2268"/>
        <w:gridCol w:w="2268"/>
        <w:gridCol w:w="2552"/>
        <w:gridCol w:w="2977"/>
      </w:tblGrid>
      <w:tr w:rsidR="006B2DD7" w:rsidTr="006759AA">
        <w:trPr>
          <w:trHeight w:val="1400"/>
        </w:trPr>
        <w:tc>
          <w:tcPr>
            <w:tcW w:w="4536" w:type="dxa"/>
            <w:tcBorders>
              <w:top w:val="single" w:sz="4" w:space="0" w:color="auto"/>
              <w:left w:val="single" w:sz="4" w:space="0" w:color="auto"/>
              <w:bottom w:val="single" w:sz="4" w:space="0" w:color="auto"/>
              <w:right w:val="single" w:sz="4" w:space="0" w:color="auto"/>
            </w:tcBorders>
            <w:vAlign w:val="center"/>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 xml:space="preserve">Наименования подпрограммы, </w:t>
            </w:r>
            <w:r w:rsidRPr="004F7B5E">
              <w:rPr>
                <w:sz w:val="24"/>
                <w:szCs w:val="24"/>
                <w:lang w:eastAsia="en-US"/>
              </w:rPr>
              <w:br/>
              <w:t xml:space="preserve">мероприятия (с указанием   </w:t>
            </w:r>
            <w:r w:rsidRPr="004F7B5E">
              <w:rPr>
                <w:sz w:val="24"/>
                <w:szCs w:val="24"/>
                <w:lang w:eastAsia="en-US"/>
              </w:rPr>
              <w:br/>
              <w:t>порядкового номера)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 xml:space="preserve">Объем         </w:t>
            </w:r>
            <w:r w:rsidRPr="004F7B5E">
              <w:rPr>
                <w:sz w:val="24"/>
                <w:szCs w:val="24"/>
                <w:lang w:eastAsia="en-US"/>
              </w:rPr>
              <w:br/>
              <w:t>финансирования</w:t>
            </w:r>
            <w:r w:rsidRPr="004F7B5E">
              <w:rPr>
                <w:sz w:val="24"/>
                <w:szCs w:val="24"/>
                <w:lang w:eastAsia="en-US"/>
              </w:rPr>
              <w:br/>
              <w:t xml:space="preserve">на 2014 год   </w:t>
            </w:r>
            <w:r w:rsidRPr="004F7B5E">
              <w:rPr>
                <w:sz w:val="24"/>
                <w:szCs w:val="24"/>
                <w:lang w:eastAsia="en-US"/>
              </w:rPr>
              <w:br/>
              <w:t>(тыс. руб.)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 xml:space="preserve">Выполнено  </w:t>
            </w:r>
            <w:r w:rsidRPr="004F7B5E">
              <w:rPr>
                <w:sz w:val="24"/>
                <w:szCs w:val="24"/>
                <w:lang w:eastAsia="en-US"/>
              </w:rPr>
              <w:br/>
              <w:t>(тыс. руб.)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 xml:space="preserve">Степень и результаты  </w:t>
            </w:r>
            <w:r w:rsidRPr="004F7B5E">
              <w:rPr>
                <w:sz w:val="24"/>
                <w:szCs w:val="24"/>
                <w:lang w:eastAsia="en-US"/>
              </w:rPr>
              <w:br/>
              <w:t>выполнения мероприятия</w:t>
            </w:r>
            <w:r w:rsidRPr="004F7B5E">
              <w:rPr>
                <w:sz w:val="24"/>
                <w:szCs w:val="24"/>
                <w:lang w:eastAsia="en-US"/>
              </w:rPr>
              <w:br/>
              <w:t xml:space="preserve">в соответствии с      </w:t>
            </w:r>
            <w:r w:rsidRPr="004F7B5E">
              <w:rPr>
                <w:sz w:val="24"/>
                <w:szCs w:val="24"/>
                <w:lang w:eastAsia="en-US"/>
              </w:rPr>
              <w:br/>
              <w:t xml:space="preserve">перечнем стандартных  </w:t>
            </w:r>
            <w:r w:rsidRPr="004F7B5E">
              <w:rPr>
                <w:sz w:val="24"/>
                <w:szCs w:val="24"/>
                <w:lang w:eastAsia="en-US"/>
              </w:rPr>
              <w:br/>
              <w:t xml:space="preserve">процедур, указанных в </w:t>
            </w:r>
            <w:r w:rsidRPr="004F7B5E">
              <w:rPr>
                <w:sz w:val="24"/>
                <w:szCs w:val="24"/>
                <w:lang w:eastAsia="en-US"/>
              </w:rPr>
              <w:br/>
            </w:r>
            <w:hyperlink r:id="rId13" w:anchor="Par488" w:history="1">
              <w:r w:rsidRPr="004F7B5E">
                <w:rPr>
                  <w:rStyle w:val="a3"/>
                  <w:sz w:val="24"/>
                  <w:szCs w:val="24"/>
                  <w:lang w:eastAsia="en-US"/>
                </w:rPr>
                <w:t>графе 3</w:t>
              </w:r>
            </w:hyperlink>
            <w:r w:rsidRPr="004F7B5E">
              <w:rPr>
                <w:sz w:val="24"/>
                <w:szCs w:val="24"/>
                <w:lang w:eastAsia="en-US"/>
              </w:rPr>
              <w:t xml:space="preserve"> приложения N 5</w:t>
            </w:r>
            <w:r w:rsidRPr="004F7B5E">
              <w:rPr>
                <w:sz w:val="24"/>
                <w:szCs w:val="24"/>
                <w:lang w:eastAsia="en-US"/>
              </w:rPr>
              <w:br/>
              <w:t>к Порядку</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Профинансировано</w:t>
            </w:r>
            <w:r w:rsidRPr="004F7B5E">
              <w:rPr>
                <w:sz w:val="24"/>
                <w:szCs w:val="24"/>
                <w:lang w:eastAsia="en-US"/>
              </w:rPr>
              <w:br/>
              <w:t>(тыс. руб.)</w:t>
            </w:r>
          </w:p>
        </w:tc>
      </w:tr>
      <w:tr w:rsidR="006B2DD7" w:rsidTr="006759AA">
        <w:tc>
          <w:tcPr>
            <w:tcW w:w="4536" w:type="dxa"/>
            <w:tcBorders>
              <w:top w:val="nil"/>
              <w:left w:val="single" w:sz="4" w:space="0" w:color="auto"/>
              <w:bottom w:val="single" w:sz="4" w:space="0" w:color="auto"/>
              <w:right w:val="single" w:sz="4" w:space="0" w:color="auto"/>
            </w:tcBorders>
            <w:vAlign w:val="center"/>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1</w:t>
            </w:r>
          </w:p>
        </w:tc>
        <w:tc>
          <w:tcPr>
            <w:tcW w:w="2268" w:type="dxa"/>
            <w:tcBorders>
              <w:top w:val="nil"/>
              <w:left w:val="single" w:sz="4" w:space="0" w:color="auto"/>
              <w:bottom w:val="single" w:sz="4" w:space="0" w:color="auto"/>
              <w:right w:val="single" w:sz="4" w:space="0" w:color="auto"/>
            </w:tcBorders>
            <w:vAlign w:val="center"/>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w:t>
            </w:r>
          </w:p>
        </w:tc>
        <w:tc>
          <w:tcPr>
            <w:tcW w:w="2268" w:type="dxa"/>
            <w:tcBorders>
              <w:top w:val="nil"/>
              <w:left w:val="single" w:sz="4" w:space="0" w:color="auto"/>
              <w:bottom w:val="single" w:sz="4" w:space="0" w:color="auto"/>
              <w:right w:val="single" w:sz="4" w:space="0" w:color="auto"/>
            </w:tcBorders>
            <w:vAlign w:val="center"/>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3</w:t>
            </w:r>
          </w:p>
        </w:tc>
        <w:tc>
          <w:tcPr>
            <w:tcW w:w="2552" w:type="dxa"/>
            <w:tcBorders>
              <w:top w:val="nil"/>
              <w:left w:val="single" w:sz="4" w:space="0" w:color="auto"/>
              <w:bottom w:val="single" w:sz="4" w:space="0" w:color="auto"/>
              <w:right w:val="single" w:sz="4" w:space="0" w:color="auto"/>
            </w:tcBorders>
            <w:vAlign w:val="center"/>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4</w:t>
            </w:r>
          </w:p>
        </w:tc>
        <w:tc>
          <w:tcPr>
            <w:tcW w:w="2977" w:type="dxa"/>
            <w:tcBorders>
              <w:top w:val="nil"/>
              <w:left w:val="single" w:sz="4" w:space="0" w:color="auto"/>
              <w:bottom w:val="single" w:sz="4" w:space="0" w:color="auto"/>
              <w:right w:val="single" w:sz="4" w:space="0" w:color="auto"/>
            </w:tcBorders>
            <w:vAlign w:val="center"/>
            <w:hideMark/>
          </w:tcPr>
          <w:p w:rsidR="006B2DD7" w:rsidRPr="004F7B5E" w:rsidRDefault="006B2DD7">
            <w:pPr>
              <w:pStyle w:val="ConsPlusCell"/>
              <w:spacing w:line="276" w:lineRule="auto"/>
              <w:jc w:val="center"/>
              <w:rPr>
                <w:sz w:val="24"/>
                <w:szCs w:val="24"/>
                <w:lang w:eastAsia="en-US"/>
              </w:rPr>
            </w:pPr>
            <w:bookmarkStart w:id="2" w:name="Par762"/>
            <w:bookmarkEnd w:id="2"/>
            <w:r w:rsidRPr="004F7B5E">
              <w:rPr>
                <w:sz w:val="24"/>
                <w:szCs w:val="24"/>
                <w:lang w:eastAsia="en-US"/>
              </w:rPr>
              <w:t>5</w:t>
            </w:r>
          </w:p>
        </w:tc>
      </w:tr>
      <w:tr w:rsidR="006B2DD7" w:rsidTr="006759AA">
        <w:tc>
          <w:tcPr>
            <w:tcW w:w="4536"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b/>
                <w:sz w:val="24"/>
                <w:szCs w:val="24"/>
                <w:lang w:eastAsia="en-US"/>
              </w:rPr>
            </w:pPr>
            <w:r w:rsidRPr="004F7B5E">
              <w:rPr>
                <w:b/>
                <w:sz w:val="24"/>
                <w:szCs w:val="24"/>
                <w:lang w:eastAsia="en-US"/>
              </w:rPr>
              <w:t>Подпрограмма «Сохранение и развитие подведомственных учреждений культуры Октябрьского района»</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b/>
                <w:sz w:val="24"/>
                <w:szCs w:val="24"/>
                <w:lang w:eastAsia="en-US"/>
              </w:rPr>
            </w:pPr>
            <w:r w:rsidRPr="004F7B5E">
              <w:rPr>
                <w:b/>
                <w:sz w:val="24"/>
                <w:szCs w:val="24"/>
                <w:lang w:eastAsia="en-US"/>
              </w:rPr>
              <w:t>83 870,8</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b/>
                <w:sz w:val="24"/>
                <w:szCs w:val="24"/>
                <w:lang w:eastAsia="en-US"/>
              </w:rPr>
            </w:pPr>
            <w:r w:rsidRPr="004F7B5E">
              <w:rPr>
                <w:b/>
                <w:sz w:val="24"/>
                <w:szCs w:val="24"/>
                <w:lang w:eastAsia="en-US"/>
              </w:rPr>
              <w:t>83 870,8</w:t>
            </w:r>
          </w:p>
        </w:tc>
        <w:tc>
          <w:tcPr>
            <w:tcW w:w="2552" w:type="dxa"/>
            <w:tcBorders>
              <w:top w:val="nil"/>
              <w:left w:val="single" w:sz="4" w:space="0" w:color="auto"/>
              <w:bottom w:val="single" w:sz="4" w:space="0" w:color="auto"/>
              <w:right w:val="single" w:sz="4" w:space="0" w:color="auto"/>
            </w:tcBorders>
          </w:tcPr>
          <w:p w:rsidR="006B2DD7" w:rsidRPr="004F7B5E" w:rsidRDefault="006B2DD7">
            <w:pPr>
              <w:pStyle w:val="ConsPlusCell"/>
              <w:spacing w:line="276" w:lineRule="auto"/>
              <w:jc w:val="center"/>
              <w:rPr>
                <w:b/>
                <w:sz w:val="24"/>
                <w:szCs w:val="24"/>
                <w:lang w:eastAsia="en-US"/>
              </w:rPr>
            </w:pPr>
          </w:p>
        </w:tc>
        <w:tc>
          <w:tcPr>
            <w:tcW w:w="2977"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b/>
                <w:sz w:val="24"/>
                <w:szCs w:val="24"/>
                <w:lang w:eastAsia="en-US"/>
              </w:rPr>
            </w:pPr>
            <w:r w:rsidRPr="004F7B5E">
              <w:rPr>
                <w:b/>
                <w:sz w:val="24"/>
                <w:szCs w:val="24"/>
                <w:lang w:eastAsia="en-US"/>
              </w:rPr>
              <w:t>83 870,8</w:t>
            </w:r>
          </w:p>
        </w:tc>
      </w:tr>
      <w:tr w:rsidR="006B2DD7" w:rsidTr="006759AA">
        <w:tc>
          <w:tcPr>
            <w:tcW w:w="4536"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1. Финансовое обеспечение выполнения муниципального задания МУК МЦБ</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7 966,9</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7 966,9</w:t>
            </w:r>
          </w:p>
        </w:tc>
        <w:tc>
          <w:tcPr>
            <w:tcW w:w="2552"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Начисление заработной платы, заключение контрактов,</w:t>
            </w:r>
            <w:r w:rsidRPr="004F7B5E">
              <w:rPr>
                <w:rFonts w:ascii="Calibri" w:eastAsia="Calibri" w:hAnsi="Calibri"/>
                <w:sz w:val="24"/>
                <w:szCs w:val="24"/>
                <w:lang w:eastAsia="en-US"/>
              </w:rPr>
              <w:t xml:space="preserve"> </w:t>
            </w:r>
            <w:r w:rsidRPr="004F7B5E">
              <w:rPr>
                <w:sz w:val="24"/>
                <w:szCs w:val="24"/>
                <w:lang w:eastAsia="en-US"/>
              </w:rPr>
              <w:t xml:space="preserve">сдача </w:t>
            </w:r>
            <w:r w:rsidRPr="004F7B5E">
              <w:rPr>
                <w:sz w:val="24"/>
                <w:szCs w:val="24"/>
                <w:lang w:eastAsia="en-US"/>
              </w:rPr>
              <w:lastRenderedPageBreak/>
              <w:t>налоговой декларации, перечисление налогов выполнены</w:t>
            </w:r>
          </w:p>
        </w:tc>
        <w:tc>
          <w:tcPr>
            <w:tcW w:w="2977"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lastRenderedPageBreak/>
              <w:t>7 966,9</w:t>
            </w:r>
          </w:p>
        </w:tc>
      </w:tr>
      <w:tr w:rsidR="006B2DD7" w:rsidTr="006759AA">
        <w:tc>
          <w:tcPr>
            <w:tcW w:w="4536"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lastRenderedPageBreak/>
              <w:t xml:space="preserve">2. Комплектование библиотечного фонда          </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223,6</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223,6</w:t>
            </w:r>
          </w:p>
        </w:tc>
        <w:tc>
          <w:tcPr>
            <w:tcW w:w="2552"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Подписание соглашения с министерством культуры РО, заключение контрактов выполнены</w:t>
            </w:r>
          </w:p>
        </w:tc>
        <w:tc>
          <w:tcPr>
            <w:tcW w:w="2977"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223,6</w:t>
            </w:r>
          </w:p>
        </w:tc>
      </w:tr>
      <w:tr w:rsidR="006B2DD7" w:rsidTr="006759AA">
        <w:trPr>
          <w:trHeight w:val="786"/>
        </w:trPr>
        <w:tc>
          <w:tcPr>
            <w:tcW w:w="4536"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 xml:space="preserve">3. Функционирование КИБО          </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432,7</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432,7</w:t>
            </w:r>
          </w:p>
        </w:tc>
        <w:tc>
          <w:tcPr>
            <w:tcW w:w="2552"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proofErr w:type="gramStart"/>
            <w:r w:rsidRPr="004F7B5E">
              <w:rPr>
                <w:sz w:val="24"/>
                <w:szCs w:val="24"/>
                <w:lang w:eastAsia="en-US"/>
              </w:rPr>
              <w:t>Заключение контрактов, сдача налоговой декларации, перечисление налогов выполнены</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432,7</w:t>
            </w:r>
          </w:p>
        </w:tc>
      </w:tr>
      <w:tr w:rsidR="006B2DD7" w:rsidTr="006759AA">
        <w:tc>
          <w:tcPr>
            <w:tcW w:w="4536"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4. Финансовое обеспечение выполнения муниципального задания МУК РДК</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23 877,3</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23 877,3</w:t>
            </w:r>
          </w:p>
        </w:tc>
        <w:tc>
          <w:tcPr>
            <w:tcW w:w="2552"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Начисление заработной платы, заключение контрактов, сдача налоговой декларации, перечисление налогов выполнены</w:t>
            </w:r>
          </w:p>
        </w:tc>
        <w:tc>
          <w:tcPr>
            <w:tcW w:w="2977"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23 877,3</w:t>
            </w:r>
          </w:p>
        </w:tc>
      </w:tr>
      <w:tr w:rsidR="006B2DD7" w:rsidTr="006759AA">
        <w:tc>
          <w:tcPr>
            <w:tcW w:w="4536"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5. Проведение фестивалей, культурных акций, праздников на территории района</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29,6</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29,6</w:t>
            </w:r>
          </w:p>
        </w:tc>
        <w:tc>
          <w:tcPr>
            <w:tcW w:w="2552"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Заключение контрактов выполнено</w:t>
            </w:r>
          </w:p>
        </w:tc>
        <w:tc>
          <w:tcPr>
            <w:tcW w:w="2977"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29,6</w:t>
            </w:r>
          </w:p>
        </w:tc>
      </w:tr>
      <w:tr w:rsidR="006B2DD7" w:rsidTr="006759AA">
        <w:tc>
          <w:tcPr>
            <w:tcW w:w="4536"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6. Проведение районных фестивалей</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29,9</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29,9</w:t>
            </w:r>
          </w:p>
        </w:tc>
        <w:tc>
          <w:tcPr>
            <w:tcW w:w="2552"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Заключение контрактов выполнено</w:t>
            </w:r>
          </w:p>
        </w:tc>
        <w:tc>
          <w:tcPr>
            <w:tcW w:w="2977"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29,9</w:t>
            </w:r>
          </w:p>
        </w:tc>
      </w:tr>
      <w:tr w:rsidR="006B2DD7" w:rsidTr="006759AA">
        <w:tc>
          <w:tcPr>
            <w:tcW w:w="4536"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7. Текущий ремонт МУ РДК</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1 218,3</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1 218,3</w:t>
            </w:r>
          </w:p>
        </w:tc>
        <w:tc>
          <w:tcPr>
            <w:tcW w:w="2552"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Составление сметы, заключение контрактов выполнены</w:t>
            </w:r>
          </w:p>
        </w:tc>
        <w:tc>
          <w:tcPr>
            <w:tcW w:w="2977"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1 218,3</w:t>
            </w:r>
          </w:p>
        </w:tc>
      </w:tr>
      <w:tr w:rsidR="006B2DD7" w:rsidTr="004F7B5E">
        <w:tc>
          <w:tcPr>
            <w:tcW w:w="4536"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8. Приобретение оборудования</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320,0</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320,0</w:t>
            </w:r>
          </w:p>
        </w:tc>
        <w:tc>
          <w:tcPr>
            <w:tcW w:w="2552"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Заключение контрактов выполнено</w:t>
            </w:r>
          </w:p>
        </w:tc>
        <w:tc>
          <w:tcPr>
            <w:tcW w:w="2977"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320,0</w:t>
            </w:r>
          </w:p>
        </w:tc>
      </w:tr>
      <w:tr w:rsidR="006B2DD7" w:rsidTr="004F7B5E">
        <w:tc>
          <w:tcPr>
            <w:tcW w:w="4536"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lastRenderedPageBreak/>
              <w:t>9. Финансовое обеспечение выполнения муниципального задания ДШИ</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20 211,2</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20 211,2</w:t>
            </w:r>
          </w:p>
        </w:tc>
        <w:tc>
          <w:tcPr>
            <w:tcW w:w="2552"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Начисление заработной платы, заключение контрактов, сдача налоговой декларации, перечисление налогов выполнены</w:t>
            </w:r>
          </w:p>
        </w:tc>
        <w:tc>
          <w:tcPr>
            <w:tcW w:w="2977"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20 211,2</w:t>
            </w:r>
          </w:p>
        </w:tc>
      </w:tr>
      <w:tr w:rsidR="006B2DD7" w:rsidTr="004F7B5E">
        <w:tc>
          <w:tcPr>
            <w:tcW w:w="4536"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 xml:space="preserve">10. Капитальный ремонт </w:t>
            </w:r>
            <w:proofErr w:type="gramStart"/>
            <w:r w:rsidRPr="004F7B5E">
              <w:rPr>
                <w:sz w:val="24"/>
                <w:szCs w:val="24"/>
                <w:lang w:eastAsia="en-US"/>
              </w:rPr>
              <w:t>памятников ВОВ</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19 727,4</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19 727,4</w:t>
            </w:r>
          </w:p>
        </w:tc>
        <w:tc>
          <w:tcPr>
            <w:tcW w:w="2552"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 xml:space="preserve">Капитальный ремонт памятников, включая разработку ПСД,  </w:t>
            </w:r>
            <w:proofErr w:type="gramStart"/>
            <w:r w:rsidRPr="004F7B5E">
              <w:rPr>
                <w:sz w:val="24"/>
                <w:szCs w:val="24"/>
                <w:lang w:eastAsia="en-US"/>
              </w:rPr>
              <w:t>выполнены</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19 727,4</w:t>
            </w:r>
          </w:p>
        </w:tc>
      </w:tr>
      <w:tr w:rsidR="006B2DD7" w:rsidTr="006759AA">
        <w:tc>
          <w:tcPr>
            <w:tcW w:w="4536"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11. Капитальный ремонт учреждений культуры сельских поселений</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2 504,1</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2 504,1</w:t>
            </w:r>
          </w:p>
        </w:tc>
        <w:tc>
          <w:tcPr>
            <w:tcW w:w="2552"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Капитальный ремонт учреждений культуры сельских поселений выполнен</w:t>
            </w:r>
          </w:p>
        </w:tc>
        <w:tc>
          <w:tcPr>
            <w:tcW w:w="2977"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2 504,1</w:t>
            </w:r>
          </w:p>
        </w:tc>
      </w:tr>
      <w:tr w:rsidR="006B2DD7" w:rsidTr="006759AA">
        <w:tc>
          <w:tcPr>
            <w:tcW w:w="4536"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12. Приобретение модульного сельского клуба</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2 000,0</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2 000,0</w:t>
            </w:r>
          </w:p>
        </w:tc>
        <w:tc>
          <w:tcPr>
            <w:tcW w:w="2552" w:type="dxa"/>
            <w:tcBorders>
              <w:top w:val="nil"/>
              <w:left w:val="single" w:sz="4" w:space="0" w:color="auto"/>
              <w:bottom w:val="single" w:sz="4" w:space="0" w:color="auto"/>
              <w:right w:val="single" w:sz="4" w:space="0" w:color="auto"/>
            </w:tcBorders>
          </w:tcPr>
          <w:p w:rsidR="006B2DD7" w:rsidRPr="004F7B5E" w:rsidRDefault="006B2DD7">
            <w:pPr>
              <w:pStyle w:val="ConsPlusCell"/>
              <w:spacing w:line="276" w:lineRule="auto"/>
              <w:rPr>
                <w:sz w:val="24"/>
                <w:szCs w:val="24"/>
                <w:lang w:eastAsia="en-US"/>
              </w:rPr>
            </w:pPr>
            <w:r w:rsidRPr="004F7B5E">
              <w:rPr>
                <w:sz w:val="24"/>
                <w:szCs w:val="24"/>
                <w:lang w:eastAsia="en-US"/>
              </w:rPr>
              <w:t>Приобретение модульного сельского клуба выполнено</w:t>
            </w:r>
          </w:p>
          <w:p w:rsidR="006B2DD7" w:rsidRPr="004F7B5E" w:rsidRDefault="006B2DD7">
            <w:pPr>
              <w:pStyle w:val="ConsPlusCell"/>
              <w:spacing w:line="276" w:lineRule="auto"/>
              <w:rPr>
                <w:sz w:val="24"/>
                <w:szCs w:val="24"/>
                <w:lang w:eastAsia="en-US"/>
              </w:rPr>
            </w:pPr>
          </w:p>
        </w:tc>
        <w:tc>
          <w:tcPr>
            <w:tcW w:w="2977"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2 000,0</w:t>
            </w:r>
          </w:p>
        </w:tc>
      </w:tr>
      <w:tr w:rsidR="006B2DD7" w:rsidTr="006759AA">
        <w:trPr>
          <w:trHeight w:val="134"/>
        </w:trPr>
        <w:tc>
          <w:tcPr>
            <w:tcW w:w="4536"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 xml:space="preserve">13. Повышение заработной платы работникам муниципальных учреждений культуры </w:t>
            </w:r>
            <w:proofErr w:type="gramStart"/>
            <w:r w:rsidRPr="004F7B5E">
              <w:rPr>
                <w:sz w:val="24"/>
                <w:szCs w:val="24"/>
                <w:lang w:eastAsia="en-US"/>
              </w:rPr>
              <w:t>согласно Указа</w:t>
            </w:r>
            <w:proofErr w:type="gramEnd"/>
            <w:r w:rsidRPr="004F7B5E">
              <w:rPr>
                <w:sz w:val="24"/>
                <w:szCs w:val="24"/>
                <w:lang w:eastAsia="en-US"/>
              </w:rPr>
              <w:t xml:space="preserve"> Президента от 07.05.2012 г.  № 597</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5 329,8</w:t>
            </w:r>
          </w:p>
        </w:tc>
        <w:tc>
          <w:tcPr>
            <w:tcW w:w="2268"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5 329,8</w:t>
            </w:r>
          </w:p>
        </w:tc>
        <w:tc>
          <w:tcPr>
            <w:tcW w:w="2552"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Начисление заработной платы выполнено</w:t>
            </w:r>
          </w:p>
        </w:tc>
        <w:tc>
          <w:tcPr>
            <w:tcW w:w="2977" w:type="dxa"/>
            <w:tcBorders>
              <w:top w:val="nil"/>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5 329,8</w:t>
            </w:r>
          </w:p>
        </w:tc>
      </w:tr>
      <w:tr w:rsidR="006B2DD7" w:rsidTr="006759AA">
        <w:tc>
          <w:tcPr>
            <w:tcW w:w="4536"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b/>
                <w:sz w:val="24"/>
                <w:szCs w:val="24"/>
                <w:lang w:eastAsia="en-US"/>
              </w:rPr>
            </w:pPr>
            <w:r w:rsidRPr="004F7B5E">
              <w:rPr>
                <w:b/>
                <w:kern w:val="2"/>
                <w:sz w:val="24"/>
                <w:szCs w:val="24"/>
                <w:lang w:eastAsia="en-US"/>
              </w:rPr>
              <w:t>Подпрограмма «Обеспечение реализации муниципальной программы Октябрьского района «Развитие культуры»</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b/>
                <w:sz w:val="24"/>
                <w:szCs w:val="24"/>
                <w:lang w:eastAsia="en-US"/>
              </w:rPr>
            </w:pPr>
            <w:r w:rsidRPr="004F7B5E">
              <w:rPr>
                <w:b/>
                <w:sz w:val="24"/>
                <w:szCs w:val="24"/>
                <w:lang w:eastAsia="en-US"/>
              </w:rPr>
              <w:t>3 578,3</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b/>
                <w:sz w:val="24"/>
                <w:szCs w:val="24"/>
                <w:lang w:eastAsia="en-US"/>
              </w:rPr>
            </w:pPr>
            <w:r w:rsidRPr="004F7B5E">
              <w:rPr>
                <w:b/>
                <w:sz w:val="24"/>
                <w:szCs w:val="24"/>
                <w:lang w:eastAsia="en-US"/>
              </w:rPr>
              <w:t>3 578,3</w:t>
            </w:r>
          </w:p>
        </w:tc>
        <w:tc>
          <w:tcPr>
            <w:tcW w:w="2552" w:type="dxa"/>
            <w:tcBorders>
              <w:top w:val="single" w:sz="4" w:space="0" w:color="auto"/>
              <w:left w:val="single" w:sz="4" w:space="0" w:color="auto"/>
              <w:bottom w:val="single" w:sz="4" w:space="0" w:color="auto"/>
              <w:right w:val="single" w:sz="4" w:space="0" w:color="auto"/>
            </w:tcBorders>
          </w:tcPr>
          <w:p w:rsidR="006B2DD7" w:rsidRPr="004F7B5E" w:rsidRDefault="006B2DD7">
            <w:pPr>
              <w:pStyle w:val="ConsPlusCell"/>
              <w:spacing w:line="276" w:lineRule="auto"/>
              <w:jc w:val="center"/>
              <w:rPr>
                <w:b/>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b/>
                <w:sz w:val="24"/>
                <w:szCs w:val="24"/>
                <w:lang w:eastAsia="en-US"/>
              </w:rPr>
            </w:pPr>
            <w:r w:rsidRPr="004F7B5E">
              <w:rPr>
                <w:b/>
                <w:sz w:val="24"/>
                <w:szCs w:val="24"/>
                <w:lang w:eastAsia="en-US"/>
              </w:rPr>
              <w:t>3 578,3</w:t>
            </w:r>
          </w:p>
        </w:tc>
      </w:tr>
      <w:tr w:rsidR="006B2DD7" w:rsidTr="006759AA">
        <w:trPr>
          <w:trHeight w:val="1142"/>
        </w:trPr>
        <w:tc>
          <w:tcPr>
            <w:tcW w:w="4536"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lastRenderedPageBreak/>
              <w:t>1. Расходы на содержание аппарата отдела культуры, физической, спорта и туризма Администрации Октябрьского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3 578,3</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3 578,3</w:t>
            </w:r>
          </w:p>
        </w:tc>
        <w:tc>
          <w:tcPr>
            <w:tcW w:w="2552"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Начисление заработной платы, заключение контрактов, сдача налоговой декларации, перечисление налогов выполнены</w:t>
            </w:r>
          </w:p>
        </w:tc>
        <w:tc>
          <w:tcPr>
            <w:tcW w:w="2977"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3 578,3</w:t>
            </w:r>
          </w:p>
        </w:tc>
      </w:tr>
      <w:tr w:rsidR="006B2DD7" w:rsidTr="006759AA">
        <w:trPr>
          <w:trHeight w:val="833"/>
        </w:trPr>
        <w:tc>
          <w:tcPr>
            <w:tcW w:w="4536"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2. Строительство Центра культурного развития в пос. Персиановский Октябрьского района»</w:t>
            </w:r>
            <w:r w:rsidR="00654A84">
              <w:rPr>
                <w:sz w:val="24"/>
                <w:szCs w:val="24"/>
                <w:lang w:eastAsia="en-US"/>
              </w:rPr>
              <w:t xml:space="preserve"> </w:t>
            </w:r>
            <w:r w:rsidRPr="004F7B5E">
              <w:rPr>
                <w:sz w:val="24"/>
                <w:szCs w:val="24"/>
                <w:lang w:eastAsia="en-US"/>
              </w:rPr>
              <w:t xml:space="preserve">(ПИР)                     </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w:t>
            </w:r>
          </w:p>
        </w:tc>
        <w:tc>
          <w:tcPr>
            <w:tcW w:w="2552"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w:t>
            </w:r>
          </w:p>
        </w:tc>
      </w:tr>
      <w:tr w:rsidR="006B2DD7" w:rsidTr="006759AA">
        <w:tc>
          <w:tcPr>
            <w:tcW w:w="4536"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sz w:val="24"/>
                <w:szCs w:val="24"/>
                <w:lang w:eastAsia="en-US"/>
              </w:rPr>
            </w:pPr>
            <w:r w:rsidRPr="004F7B5E">
              <w:rPr>
                <w:sz w:val="24"/>
                <w:szCs w:val="24"/>
                <w:lang w:eastAsia="en-US"/>
              </w:rPr>
              <w:t>3. Строительство Центра культурного развития в пос. Персиановский Октябрьского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w:t>
            </w:r>
          </w:p>
        </w:tc>
        <w:tc>
          <w:tcPr>
            <w:tcW w:w="2552"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sz w:val="24"/>
                <w:szCs w:val="24"/>
                <w:lang w:eastAsia="en-US"/>
              </w:rPr>
            </w:pPr>
            <w:r w:rsidRPr="004F7B5E">
              <w:rPr>
                <w:sz w:val="24"/>
                <w:szCs w:val="24"/>
                <w:lang w:eastAsia="en-US"/>
              </w:rPr>
              <w:t>-</w:t>
            </w:r>
          </w:p>
        </w:tc>
      </w:tr>
      <w:tr w:rsidR="006B2DD7" w:rsidTr="006759AA">
        <w:trPr>
          <w:trHeight w:val="400"/>
        </w:trPr>
        <w:tc>
          <w:tcPr>
            <w:tcW w:w="4536"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rPr>
                <w:b/>
                <w:sz w:val="24"/>
                <w:szCs w:val="24"/>
                <w:lang w:eastAsia="en-US"/>
              </w:rPr>
            </w:pPr>
            <w:r w:rsidRPr="004F7B5E">
              <w:rPr>
                <w:b/>
                <w:sz w:val="24"/>
                <w:szCs w:val="24"/>
                <w:lang w:eastAsia="en-US"/>
              </w:rPr>
              <w:t xml:space="preserve">Итого по муниципальной   </w:t>
            </w:r>
            <w:r w:rsidRPr="004F7B5E">
              <w:rPr>
                <w:b/>
                <w:sz w:val="24"/>
                <w:szCs w:val="24"/>
                <w:lang w:eastAsia="en-US"/>
              </w:rPr>
              <w:br/>
              <w:t xml:space="preserve">программе                  </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b/>
                <w:sz w:val="24"/>
                <w:szCs w:val="24"/>
                <w:lang w:eastAsia="en-US"/>
              </w:rPr>
            </w:pPr>
            <w:r w:rsidRPr="004F7B5E">
              <w:rPr>
                <w:b/>
                <w:sz w:val="24"/>
                <w:szCs w:val="24"/>
                <w:lang w:eastAsia="en-US"/>
              </w:rPr>
              <w:t>87 449,1</w:t>
            </w:r>
          </w:p>
        </w:tc>
        <w:tc>
          <w:tcPr>
            <w:tcW w:w="2268"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b/>
                <w:sz w:val="24"/>
                <w:szCs w:val="24"/>
                <w:lang w:eastAsia="en-US"/>
              </w:rPr>
            </w:pPr>
            <w:r w:rsidRPr="004F7B5E">
              <w:rPr>
                <w:b/>
                <w:sz w:val="24"/>
                <w:szCs w:val="24"/>
                <w:lang w:eastAsia="en-US"/>
              </w:rPr>
              <w:t>87 449,1</w:t>
            </w:r>
          </w:p>
        </w:tc>
        <w:tc>
          <w:tcPr>
            <w:tcW w:w="2552" w:type="dxa"/>
            <w:tcBorders>
              <w:top w:val="single" w:sz="4" w:space="0" w:color="auto"/>
              <w:left w:val="single" w:sz="4" w:space="0" w:color="auto"/>
              <w:bottom w:val="single" w:sz="4" w:space="0" w:color="auto"/>
              <w:right w:val="single" w:sz="4" w:space="0" w:color="auto"/>
            </w:tcBorders>
          </w:tcPr>
          <w:p w:rsidR="006B2DD7" w:rsidRPr="004F7B5E" w:rsidRDefault="006B2DD7">
            <w:pPr>
              <w:pStyle w:val="ConsPlusCell"/>
              <w:spacing w:line="276" w:lineRule="auto"/>
              <w:jc w:val="center"/>
              <w:rPr>
                <w:b/>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B2DD7" w:rsidRPr="004F7B5E" w:rsidRDefault="006B2DD7">
            <w:pPr>
              <w:pStyle w:val="ConsPlusCell"/>
              <w:spacing w:line="276" w:lineRule="auto"/>
              <w:jc w:val="center"/>
              <w:rPr>
                <w:b/>
                <w:sz w:val="24"/>
                <w:szCs w:val="24"/>
                <w:lang w:eastAsia="en-US"/>
              </w:rPr>
            </w:pPr>
            <w:r w:rsidRPr="004F7B5E">
              <w:rPr>
                <w:b/>
                <w:sz w:val="24"/>
                <w:szCs w:val="24"/>
                <w:lang w:eastAsia="en-US"/>
              </w:rPr>
              <w:t>87 449,1</w:t>
            </w:r>
          </w:p>
        </w:tc>
      </w:tr>
    </w:tbl>
    <w:p w:rsidR="006B2DD7" w:rsidRDefault="006B2DD7" w:rsidP="006B2DD7">
      <w:pPr>
        <w:widowControl w:val="0"/>
        <w:autoSpaceDE w:val="0"/>
        <w:autoSpaceDN w:val="0"/>
        <w:adjustRightInd w:val="0"/>
        <w:spacing w:after="0" w:line="240" w:lineRule="auto"/>
        <w:jc w:val="both"/>
        <w:rPr>
          <w:sz w:val="22"/>
        </w:rPr>
      </w:pPr>
    </w:p>
    <w:p w:rsidR="006B2DD7" w:rsidRDefault="006B2DD7" w:rsidP="006B2DD7">
      <w:pPr>
        <w:pStyle w:val="ConsPlusNonformat"/>
        <w:rPr>
          <w:rFonts w:ascii="Times New Roman" w:hAnsi="Times New Roman" w:cs="Times New Roman"/>
          <w:sz w:val="24"/>
          <w:szCs w:val="24"/>
        </w:rPr>
      </w:pPr>
    </w:p>
    <w:p w:rsidR="006B2DD7" w:rsidRDefault="006B2DD7" w:rsidP="006B2DD7">
      <w:pPr>
        <w:pStyle w:val="ConsPlusNonformat"/>
        <w:rPr>
          <w:rFonts w:ascii="Times New Roman" w:hAnsi="Times New Roman" w:cs="Times New Roman"/>
          <w:sz w:val="24"/>
          <w:szCs w:val="24"/>
        </w:rPr>
      </w:pPr>
    </w:p>
    <w:p w:rsidR="006B2DD7" w:rsidRDefault="006B2DD7" w:rsidP="006B2DD7">
      <w:pPr>
        <w:pStyle w:val="ConsPlusNonformat"/>
        <w:rPr>
          <w:rFonts w:ascii="Times New Roman" w:hAnsi="Times New Roman" w:cs="Times New Roman"/>
          <w:sz w:val="24"/>
          <w:szCs w:val="24"/>
        </w:rPr>
      </w:pPr>
    </w:p>
    <w:p w:rsidR="006B2DD7" w:rsidRPr="00357828" w:rsidRDefault="006B2DD7" w:rsidP="006B2DD7">
      <w:pPr>
        <w:pStyle w:val="ConsPlusNonformat"/>
        <w:rPr>
          <w:rFonts w:ascii="Times New Roman" w:hAnsi="Times New Roman" w:cs="Times New Roman"/>
          <w:sz w:val="28"/>
          <w:szCs w:val="28"/>
        </w:rPr>
      </w:pPr>
      <w:r w:rsidRPr="00357828">
        <w:rPr>
          <w:rFonts w:ascii="Times New Roman" w:hAnsi="Times New Roman" w:cs="Times New Roman"/>
          <w:sz w:val="28"/>
          <w:szCs w:val="28"/>
        </w:rPr>
        <w:t>Начальник отдела культуры, физической культуры,</w:t>
      </w:r>
    </w:p>
    <w:p w:rsidR="006B2DD7" w:rsidRPr="00357828" w:rsidRDefault="006B2DD7" w:rsidP="006B2DD7">
      <w:pPr>
        <w:pStyle w:val="ConsPlusNonformat"/>
        <w:rPr>
          <w:rFonts w:ascii="Times New Roman" w:hAnsi="Times New Roman" w:cs="Times New Roman"/>
          <w:sz w:val="28"/>
          <w:szCs w:val="28"/>
        </w:rPr>
      </w:pPr>
      <w:r w:rsidRPr="00357828">
        <w:rPr>
          <w:rFonts w:ascii="Times New Roman" w:hAnsi="Times New Roman" w:cs="Times New Roman"/>
          <w:sz w:val="28"/>
          <w:szCs w:val="28"/>
        </w:rPr>
        <w:t>спорта и туризма Администрации Октябрьского района                                                                                      С.А. Уманцева</w:t>
      </w:r>
    </w:p>
    <w:p w:rsidR="006B2DD7" w:rsidRDefault="006B2DD7" w:rsidP="006B2DD7">
      <w:pPr>
        <w:widowControl w:val="0"/>
        <w:autoSpaceDE w:val="0"/>
        <w:autoSpaceDN w:val="0"/>
        <w:adjustRightInd w:val="0"/>
        <w:spacing w:after="0" w:line="240" w:lineRule="auto"/>
        <w:ind w:firstLine="540"/>
        <w:jc w:val="both"/>
        <w:rPr>
          <w:sz w:val="22"/>
        </w:rPr>
      </w:pPr>
    </w:p>
    <w:p w:rsidR="006B2DD7" w:rsidRDefault="006B2DD7" w:rsidP="006B2DD7">
      <w:pPr>
        <w:widowControl w:val="0"/>
        <w:autoSpaceDE w:val="0"/>
        <w:autoSpaceDN w:val="0"/>
        <w:adjustRightInd w:val="0"/>
        <w:spacing w:after="0" w:line="240" w:lineRule="auto"/>
        <w:ind w:firstLine="540"/>
        <w:jc w:val="both"/>
      </w:pPr>
    </w:p>
    <w:p w:rsidR="006B2DD7" w:rsidRDefault="006B2DD7" w:rsidP="006B2DD7">
      <w:pPr>
        <w:widowControl w:val="0"/>
        <w:autoSpaceDE w:val="0"/>
        <w:autoSpaceDN w:val="0"/>
        <w:adjustRightInd w:val="0"/>
        <w:spacing w:after="0" w:line="240" w:lineRule="auto"/>
        <w:ind w:left="12036"/>
        <w:jc w:val="right"/>
        <w:outlineLvl w:val="1"/>
      </w:pPr>
      <w:bookmarkStart w:id="3" w:name="Par795"/>
      <w:bookmarkEnd w:id="3"/>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r>
        <w:lastRenderedPageBreak/>
        <w:t>Приложение N 2</w:t>
      </w:r>
    </w:p>
    <w:p w:rsidR="00357828" w:rsidRDefault="00357828" w:rsidP="00357828">
      <w:pPr>
        <w:tabs>
          <w:tab w:val="left" w:pos="10490"/>
        </w:tabs>
        <w:spacing w:after="0" w:line="240" w:lineRule="auto"/>
        <w:jc w:val="right"/>
        <w:rPr>
          <w:rFonts w:eastAsia="Times New Roman"/>
          <w:szCs w:val="28"/>
          <w:lang w:eastAsia="ru-RU"/>
        </w:rPr>
      </w:pPr>
      <w:r w:rsidRPr="006759AA">
        <w:rPr>
          <w:rFonts w:eastAsia="Times New Roman"/>
          <w:szCs w:val="28"/>
          <w:lang w:eastAsia="ru-RU"/>
        </w:rPr>
        <w:t>к отчету по реализации</w:t>
      </w:r>
    </w:p>
    <w:p w:rsidR="00357828" w:rsidRPr="006759AA" w:rsidRDefault="00357828" w:rsidP="00357828">
      <w:pPr>
        <w:tabs>
          <w:tab w:val="left" w:pos="10490"/>
        </w:tabs>
        <w:spacing w:after="0" w:line="240" w:lineRule="auto"/>
        <w:jc w:val="right"/>
        <w:rPr>
          <w:rFonts w:eastAsia="Times New Roman"/>
          <w:szCs w:val="28"/>
          <w:lang w:eastAsia="ru-RU"/>
        </w:rPr>
      </w:pPr>
      <w:r w:rsidRPr="006759AA">
        <w:rPr>
          <w:rFonts w:eastAsia="Times New Roman"/>
          <w:szCs w:val="28"/>
          <w:lang w:eastAsia="ru-RU"/>
        </w:rPr>
        <w:t xml:space="preserve"> муниципальной программы</w:t>
      </w:r>
      <w:r>
        <w:rPr>
          <w:rFonts w:eastAsia="Times New Roman"/>
          <w:szCs w:val="28"/>
          <w:lang w:eastAsia="ru-RU"/>
        </w:rPr>
        <w:t xml:space="preserve"> Октябрьского района</w:t>
      </w:r>
      <w:r w:rsidRPr="006759AA">
        <w:rPr>
          <w:rFonts w:eastAsia="Times New Roman"/>
          <w:szCs w:val="28"/>
          <w:lang w:eastAsia="ru-RU"/>
        </w:rPr>
        <w:t xml:space="preserve"> </w:t>
      </w:r>
    </w:p>
    <w:p w:rsidR="00357828" w:rsidRDefault="00357828" w:rsidP="00357828">
      <w:pPr>
        <w:widowControl w:val="0"/>
        <w:autoSpaceDE w:val="0"/>
        <w:autoSpaceDN w:val="0"/>
        <w:adjustRightInd w:val="0"/>
        <w:spacing w:after="0" w:line="240" w:lineRule="auto"/>
        <w:ind w:left="8505"/>
        <w:jc w:val="right"/>
      </w:pPr>
      <w:r>
        <w:t xml:space="preserve"> «Развитие культуры» </w:t>
      </w:r>
      <w:r w:rsidRPr="008D2A2A">
        <w:rPr>
          <w:szCs w:val="28"/>
        </w:rPr>
        <w:t>по результатам за 201</w:t>
      </w:r>
      <w:r>
        <w:rPr>
          <w:szCs w:val="28"/>
        </w:rPr>
        <w:t>4 год</w:t>
      </w:r>
    </w:p>
    <w:p w:rsidR="006B2DD7" w:rsidRDefault="006B2DD7" w:rsidP="006B2DD7">
      <w:pPr>
        <w:pStyle w:val="ConsPlusNonformat"/>
        <w:jc w:val="center"/>
        <w:rPr>
          <w:rFonts w:ascii="Times New Roman" w:hAnsi="Times New Roman" w:cs="Times New Roman"/>
          <w:sz w:val="24"/>
          <w:szCs w:val="24"/>
        </w:rPr>
      </w:pPr>
    </w:p>
    <w:p w:rsidR="00357828" w:rsidRDefault="00357828" w:rsidP="006B2DD7">
      <w:pPr>
        <w:pStyle w:val="ConsPlusNonformat"/>
        <w:jc w:val="center"/>
        <w:rPr>
          <w:rFonts w:ascii="Times New Roman" w:hAnsi="Times New Roman" w:cs="Times New Roman"/>
          <w:sz w:val="24"/>
          <w:szCs w:val="24"/>
        </w:rPr>
      </w:pPr>
    </w:p>
    <w:p w:rsidR="006B2DD7" w:rsidRDefault="006B2DD7" w:rsidP="006B2DD7">
      <w:pPr>
        <w:pStyle w:val="ConsPlusNonformat"/>
        <w:jc w:val="center"/>
        <w:rPr>
          <w:rFonts w:ascii="Times New Roman" w:hAnsi="Times New Roman" w:cs="Times New Roman"/>
          <w:sz w:val="24"/>
          <w:szCs w:val="24"/>
        </w:rPr>
      </w:pPr>
      <w:r>
        <w:rPr>
          <w:rFonts w:ascii="Times New Roman" w:hAnsi="Times New Roman" w:cs="Times New Roman"/>
          <w:sz w:val="24"/>
          <w:szCs w:val="24"/>
        </w:rPr>
        <w:t>ОЦЕНКИ  РЕЗУЛЬТАТОВ РЕАЛИЗАЦИИ  МУНИЦИПАЛЬНОЙ  ПРОГРАММЫ</w:t>
      </w:r>
      <w:r w:rsidR="00357828">
        <w:rPr>
          <w:rFonts w:ascii="Times New Roman" w:hAnsi="Times New Roman" w:cs="Times New Roman"/>
          <w:sz w:val="24"/>
          <w:szCs w:val="24"/>
        </w:rPr>
        <w:t xml:space="preserve"> ОКТЯБРЬСКОГО РАЙОНА</w:t>
      </w:r>
    </w:p>
    <w:p w:rsidR="006B2DD7" w:rsidRDefault="006B2DD7" w:rsidP="006B2DD7">
      <w:pPr>
        <w:pStyle w:val="ConsPlusNonformat"/>
        <w:jc w:val="center"/>
        <w:rPr>
          <w:rFonts w:ascii="Times New Roman" w:hAnsi="Times New Roman" w:cs="Times New Roman"/>
          <w:sz w:val="24"/>
          <w:szCs w:val="24"/>
        </w:rPr>
      </w:pPr>
      <w:r>
        <w:rPr>
          <w:rFonts w:ascii="Times New Roman" w:hAnsi="Times New Roman" w:cs="Times New Roman"/>
          <w:sz w:val="24"/>
          <w:szCs w:val="24"/>
        </w:rPr>
        <w:t>«РАЗВИТИЕ КУЛЬТУРЫ»</w:t>
      </w:r>
    </w:p>
    <w:p w:rsidR="006B2DD7" w:rsidRPr="00357828" w:rsidRDefault="006B2DD7" w:rsidP="006B2DD7">
      <w:pPr>
        <w:pStyle w:val="ConsPlusNonformat"/>
        <w:jc w:val="center"/>
        <w:rPr>
          <w:rFonts w:ascii="Times New Roman" w:hAnsi="Times New Roman" w:cs="Times New Roman"/>
          <w:sz w:val="28"/>
          <w:szCs w:val="28"/>
        </w:rPr>
      </w:pPr>
      <w:r w:rsidRPr="00357828">
        <w:rPr>
          <w:rFonts w:ascii="Times New Roman" w:hAnsi="Times New Roman" w:cs="Times New Roman"/>
          <w:sz w:val="28"/>
          <w:szCs w:val="28"/>
        </w:rPr>
        <w:t>за 2014 год</w:t>
      </w:r>
    </w:p>
    <w:p w:rsidR="006B2DD7" w:rsidRDefault="006B2DD7" w:rsidP="006B2DD7">
      <w:pPr>
        <w:widowControl w:val="0"/>
        <w:autoSpaceDE w:val="0"/>
        <w:autoSpaceDN w:val="0"/>
        <w:adjustRightInd w:val="0"/>
        <w:spacing w:after="0" w:line="240" w:lineRule="auto"/>
        <w:jc w:val="both"/>
        <w:rPr>
          <w:sz w:val="22"/>
        </w:rPr>
      </w:pPr>
    </w:p>
    <w:tbl>
      <w:tblPr>
        <w:tblW w:w="14745" w:type="dxa"/>
        <w:tblInd w:w="75" w:type="dxa"/>
        <w:tblLayout w:type="fixed"/>
        <w:tblCellMar>
          <w:left w:w="75" w:type="dxa"/>
          <w:right w:w="75" w:type="dxa"/>
        </w:tblCellMar>
        <w:tblLook w:val="04A0" w:firstRow="1" w:lastRow="0" w:firstColumn="1" w:lastColumn="0" w:noHBand="0" w:noVBand="1"/>
      </w:tblPr>
      <w:tblGrid>
        <w:gridCol w:w="541"/>
        <w:gridCol w:w="1837"/>
        <w:gridCol w:w="1297"/>
        <w:gridCol w:w="1006"/>
        <w:gridCol w:w="1276"/>
        <w:gridCol w:w="1134"/>
        <w:gridCol w:w="1984"/>
        <w:gridCol w:w="1276"/>
        <w:gridCol w:w="1559"/>
        <w:gridCol w:w="1418"/>
        <w:gridCol w:w="1417"/>
      </w:tblGrid>
      <w:tr w:rsidR="006B2DD7" w:rsidRPr="00777C74" w:rsidTr="006B2DD7">
        <w:trPr>
          <w:trHeight w:val="90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N  </w:t>
            </w:r>
            <w:r w:rsidRPr="00777C74">
              <w:rPr>
                <w:sz w:val="24"/>
                <w:szCs w:val="24"/>
                <w:lang w:eastAsia="en-US"/>
              </w:rPr>
              <w:br/>
            </w:r>
            <w:proofErr w:type="gramStart"/>
            <w:r w:rsidRPr="00777C74">
              <w:rPr>
                <w:sz w:val="24"/>
                <w:szCs w:val="24"/>
                <w:lang w:eastAsia="en-US"/>
              </w:rPr>
              <w:t>п</w:t>
            </w:r>
            <w:proofErr w:type="gramEnd"/>
            <w:r w:rsidRPr="00777C74">
              <w:rPr>
                <w:sz w:val="24"/>
                <w:szCs w:val="24"/>
                <w:lang w:eastAsia="en-US"/>
              </w:rPr>
              <w:t>/п</w:t>
            </w:r>
          </w:p>
        </w:tc>
        <w:tc>
          <w:tcPr>
            <w:tcW w:w="1836"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Задачи,        </w:t>
            </w:r>
            <w:r w:rsidRPr="00777C74">
              <w:rPr>
                <w:sz w:val="24"/>
                <w:szCs w:val="24"/>
                <w:lang w:eastAsia="en-US"/>
              </w:rPr>
              <w:br/>
              <w:t>направленные на</w:t>
            </w:r>
            <w:r w:rsidRPr="00777C74">
              <w:rPr>
                <w:sz w:val="24"/>
                <w:szCs w:val="24"/>
                <w:lang w:eastAsia="en-US"/>
              </w:rPr>
              <w:br/>
              <w:t>достижение цели</w:t>
            </w:r>
          </w:p>
        </w:tc>
        <w:tc>
          <w:tcPr>
            <w:tcW w:w="2302" w:type="dxa"/>
            <w:gridSpan w:val="2"/>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Планируемый объем   </w:t>
            </w:r>
            <w:r w:rsidRPr="00777C74">
              <w:rPr>
                <w:sz w:val="24"/>
                <w:szCs w:val="24"/>
                <w:lang w:eastAsia="en-US"/>
              </w:rPr>
              <w:br/>
              <w:t xml:space="preserve">финансирования на   </w:t>
            </w:r>
            <w:r w:rsidRPr="00777C74">
              <w:rPr>
                <w:sz w:val="24"/>
                <w:szCs w:val="24"/>
                <w:lang w:eastAsia="en-US"/>
              </w:rPr>
              <w:br/>
              <w:t xml:space="preserve">решение данной      </w:t>
            </w:r>
            <w:r w:rsidRPr="00777C74">
              <w:rPr>
                <w:sz w:val="24"/>
                <w:szCs w:val="24"/>
                <w:lang w:eastAsia="en-US"/>
              </w:rPr>
              <w:br/>
              <w:t>задачи (тыс. руб.)</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Фактический объем    </w:t>
            </w:r>
            <w:r w:rsidRPr="00777C74">
              <w:rPr>
                <w:sz w:val="24"/>
                <w:szCs w:val="24"/>
                <w:lang w:eastAsia="en-US"/>
              </w:rPr>
              <w:br/>
              <w:t xml:space="preserve">финансирования на    </w:t>
            </w:r>
            <w:r w:rsidRPr="00777C74">
              <w:rPr>
                <w:sz w:val="24"/>
                <w:szCs w:val="24"/>
                <w:lang w:eastAsia="en-US"/>
              </w:rPr>
              <w:br/>
              <w:t>решение данной задачи</w:t>
            </w:r>
            <w:r w:rsidRPr="00777C74">
              <w:rPr>
                <w:sz w:val="24"/>
                <w:szCs w:val="24"/>
                <w:lang w:eastAsia="en-US"/>
              </w:rPr>
              <w:br/>
              <w:t>(тыс. руб.)</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Количественные  </w:t>
            </w:r>
            <w:r w:rsidRPr="00777C74">
              <w:rPr>
                <w:sz w:val="24"/>
                <w:szCs w:val="24"/>
                <w:lang w:eastAsia="en-US"/>
              </w:rPr>
              <w:br/>
              <w:t xml:space="preserve">и/или           </w:t>
            </w:r>
            <w:r w:rsidRPr="00777C74">
              <w:rPr>
                <w:sz w:val="24"/>
                <w:szCs w:val="24"/>
                <w:lang w:eastAsia="en-US"/>
              </w:rPr>
              <w:br/>
              <w:t xml:space="preserve">качественные    </w:t>
            </w:r>
            <w:r w:rsidRPr="00777C74">
              <w:rPr>
                <w:sz w:val="24"/>
                <w:szCs w:val="24"/>
                <w:lang w:eastAsia="en-US"/>
              </w:rPr>
              <w:br/>
              <w:t xml:space="preserve">целевые         </w:t>
            </w:r>
            <w:r w:rsidRPr="00777C74">
              <w:rPr>
                <w:sz w:val="24"/>
                <w:szCs w:val="24"/>
                <w:lang w:eastAsia="en-US"/>
              </w:rPr>
              <w:br/>
              <w:t xml:space="preserve">показатели,     </w:t>
            </w:r>
            <w:r w:rsidRPr="00777C74">
              <w:rPr>
                <w:sz w:val="24"/>
                <w:szCs w:val="24"/>
                <w:lang w:eastAsia="en-US"/>
              </w:rPr>
              <w:br/>
              <w:t xml:space="preserve">характеризующие </w:t>
            </w:r>
            <w:r w:rsidRPr="00777C74">
              <w:rPr>
                <w:sz w:val="24"/>
                <w:szCs w:val="24"/>
                <w:lang w:eastAsia="en-US"/>
              </w:rPr>
              <w:br/>
              <w:t>достижение целей</w:t>
            </w:r>
            <w:r w:rsidRPr="00777C74">
              <w:rPr>
                <w:sz w:val="24"/>
                <w:szCs w:val="24"/>
                <w:lang w:eastAsia="en-US"/>
              </w:rPr>
              <w:br/>
              <w:t>и решение задач</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Единица  </w:t>
            </w:r>
            <w:r w:rsidRPr="00777C74">
              <w:rPr>
                <w:sz w:val="24"/>
                <w:szCs w:val="24"/>
                <w:lang w:eastAsia="en-US"/>
              </w:rPr>
              <w:br/>
              <w:t>измерения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Базовое        </w:t>
            </w:r>
            <w:r w:rsidRPr="00777C74">
              <w:rPr>
                <w:sz w:val="24"/>
                <w:szCs w:val="24"/>
                <w:lang w:eastAsia="en-US"/>
              </w:rPr>
              <w:br/>
              <w:t xml:space="preserve">значение       </w:t>
            </w:r>
            <w:r w:rsidRPr="00777C74">
              <w:rPr>
                <w:sz w:val="24"/>
                <w:szCs w:val="24"/>
                <w:lang w:eastAsia="en-US"/>
              </w:rPr>
              <w:br/>
              <w:t xml:space="preserve">показателя (на </w:t>
            </w:r>
            <w:r w:rsidRPr="00777C74">
              <w:rPr>
                <w:sz w:val="24"/>
                <w:szCs w:val="24"/>
                <w:lang w:eastAsia="en-US"/>
              </w:rPr>
              <w:br/>
              <w:t xml:space="preserve">начало         </w:t>
            </w:r>
            <w:r w:rsidRPr="00777C74">
              <w:rPr>
                <w:sz w:val="24"/>
                <w:szCs w:val="24"/>
                <w:lang w:eastAsia="en-US"/>
              </w:rPr>
              <w:br/>
              <w:t xml:space="preserve">реализации     </w:t>
            </w:r>
            <w:r w:rsidRPr="00777C74">
              <w:rPr>
                <w:sz w:val="24"/>
                <w:szCs w:val="24"/>
                <w:lang w:eastAsia="en-US"/>
              </w:rPr>
              <w:br/>
              <w:t>муниципальной</w:t>
            </w:r>
            <w:r w:rsidRPr="00777C74">
              <w:rPr>
                <w:sz w:val="24"/>
                <w:szCs w:val="24"/>
                <w:lang w:eastAsia="en-US"/>
              </w:rPr>
              <w:br/>
              <w:t>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Планируемое</w:t>
            </w:r>
            <w:r w:rsidRPr="00777C74">
              <w:rPr>
                <w:sz w:val="24"/>
                <w:szCs w:val="24"/>
                <w:lang w:eastAsia="en-US"/>
              </w:rPr>
              <w:br/>
              <w:t xml:space="preserve">значение   </w:t>
            </w:r>
            <w:r w:rsidRPr="00777C74">
              <w:rPr>
                <w:sz w:val="24"/>
                <w:szCs w:val="24"/>
                <w:lang w:eastAsia="en-US"/>
              </w:rPr>
              <w:br/>
              <w:t xml:space="preserve">показателя </w:t>
            </w:r>
            <w:r w:rsidRPr="00777C74">
              <w:rPr>
                <w:sz w:val="24"/>
                <w:szCs w:val="24"/>
                <w:lang w:eastAsia="en-US"/>
              </w:rPr>
              <w:br/>
              <w:t>на 2014</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b/>
                <w:sz w:val="24"/>
                <w:szCs w:val="24"/>
                <w:lang w:eastAsia="en-US"/>
              </w:rPr>
            </w:pPr>
            <w:r w:rsidRPr="00777C74">
              <w:rPr>
                <w:b/>
                <w:sz w:val="24"/>
                <w:szCs w:val="24"/>
                <w:lang w:eastAsia="en-US"/>
              </w:rPr>
              <w:t>Достигнутое</w:t>
            </w:r>
            <w:r w:rsidRPr="00777C74">
              <w:rPr>
                <w:b/>
                <w:sz w:val="24"/>
                <w:szCs w:val="24"/>
                <w:lang w:eastAsia="en-US"/>
              </w:rPr>
              <w:br/>
              <w:t xml:space="preserve">значение   </w:t>
            </w:r>
            <w:r w:rsidRPr="00777C74">
              <w:rPr>
                <w:b/>
                <w:sz w:val="24"/>
                <w:szCs w:val="24"/>
                <w:lang w:eastAsia="en-US"/>
              </w:rPr>
              <w:br/>
              <w:t xml:space="preserve">показателя </w:t>
            </w:r>
            <w:r w:rsidRPr="00777C74">
              <w:rPr>
                <w:b/>
                <w:sz w:val="24"/>
                <w:szCs w:val="24"/>
                <w:lang w:eastAsia="en-US"/>
              </w:rPr>
              <w:br/>
              <w:t>за 2014</w:t>
            </w:r>
          </w:p>
        </w:tc>
      </w:tr>
      <w:tr w:rsidR="006B2DD7" w:rsidRPr="00777C74" w:rsidTr="006B2DD7">
        <w:trPr>
          <w:trHeight w:val="5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9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Бюджет    </w:t>
            </w:r>
            <w:r w:rsidRPr="00777C74">
              <w:rPr>
                <w:sz w:val="24"/>
                <w:szCs w:val="24"/>
                <w:lang w:eastAsia="en-US"/>
              </w:rPr>
              <w:br/>
              <w:t>района</w:t>
            </w:r>
          </w:p>
        </w:tc>
        <w:tc>
          <w:tcPr>
            <w:tcW w:w="100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Другие   </w:t>
            </w:r>
            <w:r w:rsidRPr="00777C74">
              <w:rPr>
                <w:sz w:val="24"/>
                <w:szCs w:val="24"/>
                <w:lang w:eastAsia="en-US"/>
              </w:rPr>
              <w:br/>
              <w:t>источники</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Бюджет     </w:t>
            </w:r>
            <w:r w:rsidRPr="00777C74">
              <w:rPr>
                <w:sz w:val="24"/>
                <w:szCs w:val="24"/>
                <w:lang w:eastAsia="en-US"/>
              </w:rPr>
              <w:br/>
              <w:t>района</w:t>
            </w:r>
          </w:p>
        </w:tc>
        <w:tc>
          <w:tcPr>
            <w:tcW w:w="1134"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другие   </w:t>
            </w:r>
            <w:r w:rsidRPr="00777C74">
              <w:rPr>
                <w:sz w:val="24"/>
                <w:szCs w:val="24"/>
                <w:lang w:eastAsia="en-US"/>
              </w:rPr>
              <w:br/>
              <w:t>источники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b/>
                <w:sz w:val="24"/>
                <w:szCs w:val="24"/>
              </w:rPr>
            </w:pPr>
          </w:p>
        </w:tc>
      </w:tr>
      <w:tr w:rsidR="006B2DD7" w:rsidRPr="00777C74" w:rsidTr="006B2DD7">
        <w:tc>
          <w:tcPr>
            <w:tcW w:w="540"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w:t>
            </w:r>
          </w:p>
        </w:tc>
        <w:tc>
          <w:tcPr>
            <w:tcW w:w="183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2</w:t>
            </w:r>
          </w:p>
        </w:tc>
        <w:tc>
          <w:tcPr>
            <w:tcW w:w="129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3</w:t>
            </w:r>
          </w:p>
        </w:tc>
        <w:tc>
          <w:tcPr>
            <w:tcW w:w="100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4</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5</w:t>
            </w:r>
          </w:p>
        </w:tc>
        <w:tc>
          <w:tcPr>
            <w:tcW w:w="1134"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6</w:t>
            </w:r>
          </w:p>
        </w:tc>
        <w:tc>
          <w:tcPr>
            <w:tcW w:w="1984"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7</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8</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9</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11</w:t>
            </w:r>
          </w:p>
        </w:tc>
      </w:tr>
      <w:tr w:rsidR="006B2DD7" w:rsidRPr="00777C74" w:rsidTr="006B2DD7">
        <w:trPr>
          <w:trHeight w:val="360"/>
        </w:trPr>
        <w:tc>
          <w:tcPr>
            <w:tcW w:w="540" w:type="dxa"/>
            <w:vMerge w:val="restart"/>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1. </w:t>
            </w:r>
          </w:p>
        </w:tc>
        <w:tc>
          <w:tcPr>
            <w:tcW w:w="1836" w:type="dxa"/>
            <w:vMerge w:val="restart"/>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Создание условий для выравнивания доступа населения к информационным ресурсам и пользованию </w:t>
            </w:r>
            <w:r w:rsidRPr="00777C74">
              <w:rPr>
                <w:sz w:val="24"/>
                <w:szCs w:val="24"/>
                <w:lang w:eastAsia="en-US"/>
              </w:rPr>
              <w:lastRenderedPageBreak/>
              <w:t xml:space="preserve">услугами библиотеки          </w:t>
            </w:r>
          </w:p>
        </w:tc>
        <w:tc>
          <w:tcPr>
            <w:tcW w:w="1296" w:type="dxa"/>
            <w:vMerge w:val="restart"/>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006" w:type="dxa"/>
            <w:vMerge w:val="restart"/>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276" w:type="dxa"/>
            <w:vMerge w:val="restart"/>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134" w:type="dxa"/>
            <w:vMerge w:val="restart"/>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984" w:type="dxa"/>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Количество экземпляров библиотечного фонда общедоступных библиотек на 1 000 человек населения</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количество экземпляров</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3 850</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3 850</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3 850</w:t>
            </w:r>
          </w:p>
        </w:tc>
      </w:tr>
      <w:tr w:rsidR="006B2DD7" w:rsidRPr="00777C74" w:rsidTr="006B2DD7">
        <w:trPr>
          <w:trHeight w:val="747"/>
        </w:trPr>
        <w:tc>
          <w:tcPr>
            <w:tcW w:w="540" w:type="dxa"/>
            <w:vMerge/>
            <w:tcBorders>
              <w:top w:val="nil"/>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6" w:type="dxa"/>
            <w:vMerge/>
            <w:tcBorders>
              <w:top w:val="nil"/>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2302" w:type="dxa"/>
            <w:vMerge/>
            <w:tcBorders>
              <w:top w:val="nil"/>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006" w:type="dxa"/>
            <w:vMerge/>
            <w:tcBorders>
              <w:top w:val="nil"/>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984" w:type="dxa"/>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Количество посещений библиотеки, в том числе КИБО   </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посещений </w:t>
            </w:r>
          </w:p>
        </w:tc>
        <w:tc>
          <w:tcPr>
            <w:tcW w:w="1559" w:type="dxa"/>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jc w:val="center"/>
              <w:rPr>
                <w:sz w:val="24"/>
                <w:szCs w:val="24"/>
                <w:lang w:eastAsia="en-US"/>
              </w:rPr>
            </w:pPr>
          </w:p>
          <w:p w:rsidR="006B2DD7" w:rsidRPr="00777C74" w:rsidRDefault="006B2DD7">
            <w:pPr>
              <w:pStyle w:val="ConsPlusCell"/>
              <w:spacing w:line="276" w:lineRule="auto"/>
              <w:jc w:val="center"/>
              <w:rPr>
                <w:sz w:val="24"/>
                <w:szCs w:val="24"/>
                <w:lang w:eastAsia="en-US"/>
              </w:rPr>
            </w:pPr>
            <w:r w:rsidRPr="00777C74">
              <w:rPr>
                <w:sz w:val="24"/>
                <w:szCs w:val="24"/>
                <w:lang w:eastAsia="en-US"/>
              </w:rPr>
              <w:t>77 580</w:t>
            </w:r>
          </w:p>
          <w:p w:rsidR="006B2DD7" w:rsidRPr="00777C74" w:rsidRDefault="006B2DD7">
            <w:pPr>
              <w:pStyle w:val="ConsPlusCell"/>
              <w:spacing w:line="276" w:lineRule="auto"/>
              <w:jc w:val="center"/>
              <w:rPr>
                <w:sz w:val="24"/>
                <w:szCs w:val="24"/>
                <w:lang w:eastAsia="en-US"/>
              </w:rPr>
            </w:pPr>
            <w:r w:rsidRPr="00777C74">
              <w:rPr>
                <w:sz w:val="24"/>
                <w:szCs w:val="24"/>
                <w:lang w:eastAsia="en-US"/>
              </w:rPr>
              <w:t>4 345</w:t>
            </w:r>
          </w:p>
        </w:tc>
        <w:tc>
          <w:tcPr>
            <w:tcW w:w="1418" w:type="dxa"/>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jc w:val="center"/>
              <w:rPr>
                <w:sz w:val="24"/>
                <w:szCs w:val="24"/>
                <w:lang w:eastAsia="en-US"/>
              </w:rPr>
            </w:pPr>
          </w:p>
          <w:p w:rsidR="006B2DD7" w:rsidRPr="00777C74" w:rsidRDefault="006B2DD7">
            <w:pPr>
              <w:pStyle w:val="ConsPlusCell"/>
              <w:spacing w:line="276" w:lineRule="auto"/>
              <w:jc w:val="center"/>
              <w:rPr>
                <w:sz w:val="24"/>
                <w:szCs w:val="24"/>
                <w:lang w:eastAsia="en-US"/>
              </w:rPr>
            </w:pPr>
            <w:r w:rsidRPr="00777C74">
              <w:rPr>
                <w:sz w:val="24"/>
                <w:szCs w:val="24"/>
                <w:lang w:eastAsia="en-US"/>
              </w:rPr>
              <w:t>77 580</w:t>
            </w:r>
          </w:p>
          <w:p w:rsidR="006B2DD7" w:rsidRPr="00777C74" w:rsidRDefault="006B2DD7">
            <w:pPr>
              <w:pStyle w:val="ConsPlusCell"/>
              <w:spacing w:line="276" w:lineRule="auto"/>
              <w:jc w:val="center"/>
              <w:rPr>
                <w:sz w:val="24"/>
                <w:szCs w:val="24"/>
                <w:lang w:eastAsia="en-US"/>
              </w:rPr>
            </w:pPr>
            <w:r w:rsidRPr="00777C74">
              <w:rPr>
                <w:sz w:val="24"/>
                <w:szCs w:val="24"/>
                <w:lang w:eastAsia="en-US"/>
              </w:rPr>
              <w:t>4 345</w:t>
            </w:r>
          </w:p>
        </w:tc>
        <w:tc>
          <w:tcPr>
            <w:tcW w:w="1417" w:type="dxa"/>
            <w:tcBorders>
              <w:top w:val="nil"/>
              <w:left w:val="single" w:sz="4" w:space="0" w:color="auto"/>
              <w:bottom w:val="single" w:sz="4" w:space="0" w:color="auto"/>
              <w:right w:val="single" w:sz="4" w:space="0" w:color="auto"/>
            </w:tcBorders>
          </w:tcPr>
          <w:p w:rsidR="006B2DD7" w:rsidRPr="00777C74" w:rsidRDefault="006B2DD7">
            <w:pPr>
              <w:pStyle w:val="ConsPlusCell"/>
              <w:spacing w:line="276" w:lineRule="auto"/>
              <w:jc w:val="center"/>
              <w:rPr>
                <w:sz w:val="24"/>
                <w:szCs w:val="24"/>
                <w:lang w:eastAsia="en-US"/>
              </w:rPr>
            </w:pPr>
          </w:p>
          <w:p w:rsidR="006B2DD7" w:rsidRPr="00777C74" w:rsidRDefault="006B2DD7">
            <w:pPr>
              <w:pStyle w:val="ConsPlusCell"/>
              <w:spacing w:line="276" w:lineRule="auto"/>
              <w:jc w:val="center"/>
              <w:rPr>
                <w:sz w:val="24"/>
                <w:szCs w:val="24"/>
                <w:lang w:eastAsia="en-US"/>
              </w:rPr>
            </w:pPr>
            <w:r w:rsidRPr="00777C74">
              <w:rPr>
                <w:sz w:val="24"/>
                <w:szCs w:val="24"/>
                <w:lang w:eastAsia="en-US"/>
              </w:rPr>
              <w:t>88 556</w:t>
            </w:r>
          </w:p>
          <w:p w:rsidR="006B2DD7" w:rsidRPr="00777C74" w:rsidRDefault="006B2DD7">
            <w:pPr>
              <w:pStyle w:val="ConsPlusCell"/>
              <w:spacing w:line="276" w:lineRule="auto"/>
              <w:jc w:val="center"/>
              <w:rPr>
                <w:sz w:val="24"/>
                <w:szCs w:val="24"/>
                <w:lang w:eastAsia="en-US"/>
              </w:rPr>
            </w:pPr>
            <w:r w:rsidRPr="00777C74">
              <w:rPr>
                <w:sz w:val="24"/>
                <w:szCs w:val="24"/>
                <w:lang w:eastAsia="en-US"/>
              </w:rPr>
              <w:t>4 345</w:t>
            </w:r>
          </w:p>
        </w:tc>
      </w:tr>
      <w:tr w:rsidR="006B2DD7" w:rsidRPr="00777C74" w:rsidTr="00357828">
        <w:trPr>
          <w:trHeight w:val="268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spacing w:after="0" w:line="240" w:lineRule="auto"/>
              <w:rPr>
                <w:rFonts w:ascii="Calibri" w:hAnsi="Calibri"/>
                <w:sz w:val="24"/>
                <w:szCs w:val="24"/>
              </w:rPr>
            </w:pPr>
            <w:r w:rsidRPr="00777C74">
              <w:rPr>
                <w:rFonts w:eastAsia="Times New Roman"/>
                <w:sz w:val="24"/>
                <w:szCs w:val="24"/>
                <w:lang w:eastAsia="ru-RU"/>
              </w:rPr>
              <w:t>количество библиографических записей муниципальных библиотек Октябрьского района в Сводном электронном каталоге Ростовской области (по сравнению с предыдущим годом) в соответствии коэффициентом динамики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 xml:space="preserve">коэффициент </w:t>
            </w:r>
          </w:p>
          <w:p w:rsidR="006B2DD7" w:rsidRPr="00777C74" w:rsidRDefault="006B2DD7">
            <w:pPr>
              <w:pStyle w:val="ConsPlusCell"/>
              <w:spacing w:line="276" w:lineRule="auto"/>
              <w:jc w:val="center"/>
              <w:rPr>
                <w:sz w:val="24"/>
                <w:szCs w:val="24"/>
                <w:lang w:eastAsia="en-US"/>
              </w:rPr>
            </w:pPr>
            <w:r w:rsidRPr="00777C74">
              <w:rPr>
                <w:sz w:val="24"/>
                <w:szCs w:val="24"/>
                <w:lang w:eastAsia="en-US"/>
              </w:rPr>
              <w:t>динамики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1,9</w:t>
            </w:r>
          </w:p>
        </w:tc>
      </w:tr>
      <w:tr w:rsidR="006B2DD7" w:rsidRPr="00777C74" w:rsidTr="006B2DD7">
        <w:trPr>
          <w:trHeight w:val="385"/>
        </w:trPr>
        <w:tc>
          <w:tcPr>
            <w:tcW w:w="540" w:type="dxa"/>
            <w:vMerge w:val="restart"/>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2.</w:t>
            </w:r>
          </w:p>
        </w:tc>
        <w:tc>
          <w:tcPr>
            <w:tcW w:w="1836" w:type="dxa"/>
            <w:vMerge w:val="restart"/>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Обеспечение разнообразия и доступности культурных услуг и создания условий для творческой самореализации населения.</w:t>
            </w:r>
          </w:p>
        </w:tc>
        <w:tc>
          <w:tcPr>
            <w:tcW w:w="1296" w:type="dxa"/>
            <w:vMerge w:val="restart"/>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006" w:type="dxa"/>
            <w:vMerge w:val="restart"/>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276" w:type="dxa"/>
            <w:vMerge w:val="restart"/>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Увеличение численности участников культурно </w:t>
            </w:r>
            <w:proofErr w:type="gramStart"/>
            <w:r w:rsidRPr="00777C74">
              <w:rPr>
                <w:sz w:val="24"/>
                <w:szCs w:val="24"/>
                <w:lang w:eastAsia="en-US"/>
              </w:rPr>
              <w:t>-д</w:t>
            </w:r>
            <w:proofErr w:type="gramEnd"/>
            <w:r w:rsidRPr="00777C74">
              <w:rPr>
                <w:sz w:val="24"/>
                <w:szCs w:val="24"/>
                <w:lang w:eastAsia="en-US"/>
              </w:rPr>
              <w:t>осуговых мероприятиях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3,2</w:t>
            </w:r>
          </w:p>
        </w:tc>
      </w:tr>
      <w:tr w:rsidR="006B2DD7" w:rsidRPr="00777C74" w:rsidTr="006B2DD7">
        <w:tc>
          <w:tcPr>
            <w:tcW w:w="540"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Разработка учебно-методических и информационных </w:t>
            </w:r>
            <w:r w:rsidRPr="00777C74">
              <w:rPr>
                <w:sz w:val="24"/>
                <w:szCs w:val="24"/>
                <w:lang w:eastAsia="en-US"/>
              </w:rPr>
              <w:lastRenderedPageBreak/>
              <w:t>материалов для культурно - досуговых учреждений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lastRenderedPageBreak/>
              <w:t>единиц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18</w:t>
            </w:r>
          </w:p>
        </w:tc>
      </w:tr>
      <w:tr w:rsidR="006B2DD7" w:rsidRPr="00777C74" w:rsidTr="006B2DD7">
        <w:tc>
          <w:tcPr>
            <w:tcW w:w="540" w:type="dxa"/>
            <w:vMerge w:val="restart"/>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lastRenderedPageBreak/>
              <w:t>3.</w:t>
            </w:r>
          </w:p>
        </w:tc>
        <w:tc>
          <w:tcPr>
            <w:tcW w:w="1836" w:type="dxa"/>
            <w:vMerge w:val="restart"/>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Обеспечение условий для эффективного развития и модернизации системы дополнительного образования в сфере культуры и искусства</w:t>
            </w:r>
          </w:p>
        </w:tc>
        <w:tc>
          <w:tcPr>
            <w:tcW w:w="1296" w:type="dxa"/>
            <w:vMerge w:val="restart"/>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006" w:type="dxa"/>
            <w:vMerge w:val="restart"/>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276" w:type="dxa"/>
            <w:vMerge w:val="restart"/>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Доля охвата учащихся общеобразовательных школ с 1 по 9 класс дополнительным образованием</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12</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12</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12,4</w:t>
            </w:r>
          </w:p>
        </w:tc>
      </w:tr>
      <w:tr w:rsidR="006B2DD7" w:rsidRPr="00777C74" w:rsidTr="006B2DD7">
        <w:tc>
          <w:tcPr>
            <w:tcW w:w="540"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Совершенствование педагогического уровня (преподаватели детских школ искусств, имеющие категорию) </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80</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80</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80</w:t>
            </w:r>
          </w:p>
        </w:tc>
      </w:tr>
      <w:tr w:rsidR="006B2DD7" w:rsidRPr="00777C74" w:rsidTr="00357828">
        <w:trPr>
          <w:trHeight w:val="103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spacing w:after="0" w:line="240" w:lineRule="auto"/>
              <w:rPr>
                <w:rFonts w:eastAsia="Times New Roman"/>
                <w:sz w:val="24"/>
                <w:szCs w:val="24"/>
              </w:rPr>
            </w:pPr>
          </w:p>
        </w:tc>
        <w:tc>
          <w:tcPr>
            <w:tcW w:w="1984" w:type="dxa"/>
            <w:tcBorders>
              <w:top w:val="nil"/>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Сохранность контингента учащихся детских школ искусств Октябрьского района</w:t>
            </w:r>
          </w:p>
        </w:tc>
        <w:tc>
          <w:tcPr>
            <w:tcW w:w="1276"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процент</w:t>
            </w:r>
          </w:p>
        </w:tc>
        <w:tc>
          <w:tcPr>
            <w:tcW w:w="1559"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c>
          <w:tcPr>
            <w:tcW w:w="1418"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c>
          <w:tcPr>
            <w:tcW w:w="1417" w:type="dxa"/>
            <w:tcBorders>
              <w:top w:val="nil"/>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r>
      <w:tr w:rsidR="006B2DD7" w:rsidRPr="00777C74" w:rsidTr="006B2DD7">
        <w:tc>
          <w:tcPr>
            <w:tcW w:w="540" w:type="dxa"/>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4.</w:t>
            </w:r>
          </w:p>
        </w:tc>
        <w:tc>
          <w:tcPr>
            <w:tcW w:w="1836" w:type="dxa"/>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Обеспечение реализации </w:t>
            </w:r>
            <w:r w:rsidRPr="00777C74">
              <w:rPr>
                <w:sz w:val="24"/>
                <w:szCs w:val="24"/>
                <w:lang w:eastAsia="en-US"/>
              </w:rPr>
              <w:lastRenderedPageBreak/>
              <w:t>муниципальной программы Октябрьского района «Развитие культуры»</w:t>
            </w:r>
          </w:p>
        </w:tc>
        <w:tc>
          <w:tcPr>
            <w:tcW w:w="1296" w:type="dxa"/>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B2DD7" w:rsidRPr="00777C74" w:rsidRDefault="006B2DD7">
            <w:pPr>
              <w:pStyle w:val="ConsPlusCell"/>
              <w:spacing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6B2DD7" w:rsidRPr="00777C74" w:rsidRDefault="006B2DD7">
            <w:pPr>
              <w:pStyle w:val="ConsPlusCell"/>
              <w:spacing w:line="276" w:lineRule="auto"/>
              <w:rPr>
                <w:sz w:val="24"/>
                <w:szCs w:val="24"/>
                <w:lang w:eastAsia="en-US"/>
              </w:rPr>
            </w:pPr>
            <w:r w:rsidRPr="00777C74">
              <w:rPr>
                <w:sz w:val="24"/>
                <w:szCs w:val="24"/>
                <w:lang w:eastAsia="en-US"/>
              </w:rPr>
              <w:t xml:space="preserve">Повышение качества </w:t>
            </w:r>
            <w:r w:rsidRPr="00777C74">
              <w:rPr>
                <w:sz w:val="24"/>
                <w:szCs w:val="24"/>
                <w:lang w:eastAsia="en-US"/>
              </w:rPr>
              <w:lastRenderedPageBreak/>
              <w:t>предоставления муниципальных услуг в муниципальных учреждениях культуры подведомственных отделу культуры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lastRenderedPageBreak/>
              <w:t>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2DD7" w:rsidRPr="00777C74" w:rsidRDefault="006B2DD7">
            <w:pPr>
              <w:pStyle w:val="ConsPlusCell"/>
              <w:spacing w:line="276" w:lineRule="auto"/>
              <w:jc w:val="center"/>
              <w:rPr>
                <w:sz w:val="24"/>
                <w:szCs w:val="24"/>
                <w:lang w:eastAsia="en-US"/>
              </w:rPr>
            </w:pPr>
            <w:r w:rsidRPr="00777C74">
              <w:rPr>
                <w:sz w:val="24"/>
                <w:szCs w:val="24"/>
                <w:lang w:eastAsia="en-US"/>
              </w:rPr>
              <w:t>100</w:t>
            </w:r>
          </w:p>
        </w:tc>
      </w:tr>
    </w:tbl>
    <w:p w:rsidR="006B2DD7" w:rsidRPr="00777C74" w:rsidRDefault="006B2DD7" w:rsidP="006B2DD7">
      <w:pPr>
        <w:widowControl w:val="0"/>
        <w:autoSpaceDE w:val="0"/>
        <w:autoSpaceDN w:val="0"/>
        <w:adjustRightInd w:val="0"/>
        <w:spacing w:after="0" w:line="240" w:lineRule="auto"/>
        <w:jc w:val="both"/>
        <w:rPr>
          <w:sz w:val="24"/>
          <w:szCs w:val="24"/>
        </w:rPr>
      </w:pPr>
    </w:p>
    <w:p w:rsidR="006B2DD7" w:rsidRDefault="006B2DD7" w:rsidP="006B2DD7">
      <w:pPr>
        <w:widowControl w:val="0"/>
        <w:autoSpaceDE w:val="0"/>
        <w:autoSpaceDN w:val="0"/>
        <w:adjustRightInd w:val="0"/>
        <w:spacing w:after="0" w:line="240" w:lineRule="auto"/>
        <w:jc w:val="both"/>
      </w:pPr>
    </w:p>
    <w:p w:rsidR="006B2DD7" w:rsidRPr="00357828" w:rsidRDefault="006B2DD7" w:rsidP="006B2DD7">
      <w:pPr>
        <w:pStyle w:val="ConsPlusNonformat"/>
        <w:rPr>
          <w:rFonts w:ascii="Times New Roman" w:hAnsi="Times New Roman" w:cs="Times New Roman"/>
          <w:sz w:val="28"/>
          <w:szCs w:val="28"/>
        </w:rPr>
      </w:pPr>
      <w:r w:rsidRPr="00357828">
        <w:rPr>
          <w:rFonts w:ascii="Times New Roman" w:hAnsi="Times New Roman" w:cs="Times New Roman"/>
          <w:sz w:val="28"/>
          <w:szCs w:val="28"/>
        </w:rPr>
        <w:t>Начальник отдела культуры, физической культуры,</w:t>
      </w:r>
    </w:p>
    <w:p w:rsidR="006B2DD7" w:rsidRPr="00357828" w:rsidRDefault="006B2DD7" w:rsidP="006B2DD7">
      <w:pPr>
        <w:pStyle w:val="ConsPlusNonformat"/>
        <w:rPr>
          <w:rFonts w:ascii="Times New Roman" w:hAnsi="Times New Roman" w:cs="Times New Roman"/>
          <w:sz w:val="28"/>
          <w:szCs w:val="28"/>
        </w:rPr>
      </w:pPr>
      <w:r w:rsidRPr="00357828">
        <w:rPr>
          <w:rFonts w:ascii="Times New Roman" w:hAnsi="Times New Roman" w:cs="Times New Roman"/>
          <w:sz w:val="28"/>
          <w:szCs w:val="28"/>
        </w:rPr>
        <w:t xml:space="preserve">спорта и туризма Администрации Октябрьского района                                               </w:t>
      </w:r>
      <w:r w:rsidRPr="00357828">
        <w:rPr>
          <w:rFonts w:ascii="Times New Roman" w:hAnsi="Times New Roman" w:cs="Times New Roman"/>
          <w:sz w:val="28"/>
          <w:szCs w:val="28"/>
        </w:rPr>
        <w:tab/>
      </w:r>
      <w:r w:rsidRPr="00357828">
        <w:rPr>
          <w:rFonts w:ascii="Times New Roman" w:hAnsi="Times New Roman" w:cs="Times New Roman"/>
          <w:sz w:val="28"/>
          <w:szCs w:val="28"/>
        </w:rPr>
        <w:tab/>
      </w:r>
      <w:r w:rsidRPr="00357828">
        <w:rPr>
          <w:rFonts w:ascii="Times New Roman" w:hAnsi="Times New Roman" w:cs="Times New Roman"/>
          <w:sz w:val="28"/>
          <w:szCs w:val="28"/>
        </w:rPr>
        <w:tab/>
        <w:t xml:space="preserve">          С.А. Уманцева</w:t>
      </w: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p>
    <w:p w:rsidR="006B2DD7" w:rsidRDefault="006B2DD7" w:rsidP="006B2DD7">
      <w:pPr>
        <w:widowControl w:val="0"/>
        <w:autoSpaceDE w:val="0"/>
        <w:autoSpaceDN w:val="0"/>
        <w:adjustRightInd w:val="0"/>
        <w:spacing w:after="0" w:line="240" w:lineRule="auto"/>
        <w:ind w:left="12036"/>
        <w:jc w:val="right"/>
        <w:outlineLvl w:val="1"/>
      </w:pPr>
      <w:r>
        <w:lastRenderedPageBreak/>
        <w:t>Приложение N 3</w:t>
      </w:r>
    </w:p>
    <w:p w:rsidR="00357828" w:rsidRDefault="00357828" w:rsidP="00357828">
      <w:pPr>
        <w:tabs>
          <w:tab w:val="left" w:pos="10490"/>
        </w:tabs>
        <w:spacing w:after="0" w:line="240" w:lineRule="auto"/>
        <w:jc w:val="right"/>
        <w:rPr>
          <w:rFonts w:eastAsia="Times New Roman"/>
          <w:szCs w:val="28"/>
          <w:lang w:eastAsia="ru-RU"/>
        </w:rPr>
      </w:pPr>
      <w:r w:rsidRPr="006759AA">
        <w:rPr>
          <w:rFonts w:eastAsia="Times New Roman"/>
          <w:szCs w:val="28"/>
          <w:lang w:eastAsia="ru-RU"/>
        </w:rPr>
        <w:t>к отчету по реализации</w:t>
      </w:r>
    </w:p>
    <w:p w:rsidR="00357828" w:rsidRPr="006759AA" w:rsidRDefault="00357828" w:rsidP="00357828">
      <w:pPr>
        <w:tabs>
          <w:tab w:val="left" w:pos="10490"/>
        </w:tabs>
        <w:spacing w:after="0" w:line="240" w:lineRule="auto"/>
        <w:jc w:val="right"/>
        <w:rPr>
          <w:rFonts w:eastAsia="Times New Roman"/>
          <w:szCs w:val="28"/>
          <w:lang w:eastAsia="ru-RU"/>
        </w:rPr>
      </w:pPr>
      <w:r w:rsidRPr="006759AA">
        <w:rPr>
          <w:rFonts w:eastAsia="Times New Roman"/>
          <w:szCs w:val="28"/>
          <w:lang w:eastAsia="ru-RU"/>
        </w:rPr>
        <w:t xml:space="preserve"> муниципальной программы </w:t>
      </w:r>
      <w:r>
        <w:rPr>
          <w:rFonts w:eastAsia="Times New Roman"/>
          <w:szCs w:val="28"/>
          <w:lang w:eastAsia="ru-RU"/>
        </w:rPr>
        <w:t>Октябрьского района</w:t>
      </w:r>
    </w:p>
    <w:p w:rsidR="00357828" w:rsidRDefault="00357828" w:rsidP="00357828">
      <w:pPr>
        <w:widowControl w:val="0"/>
        <w:autoSpaceDE w:val="0"/>
        <w:autoSpaceDN w:val="0"/>
        <w:adjustRightInd w:val="0"/>
        <w:spacing w:after="0" w:line="240" w:lineRule="auto"/>
        <w:ind w:left="8364" w:firstLine="141"/>
        <w:jc w:val="right"/>
      </w:pPr>
      <w:r>
        <w:t xml:space="preserve"> «Развитие культуры» </w:t>
      </w:r>
      <w:r w:rsidRPr="008D2A2A">
        <w:rPr>
          <w:szCs w:val="28"/>
        </w:rPr>
        <w:t>по результатам за 201</w:t>
      </w:r>
      <w:r>
        <w:rPr>
          <w:szCs w:val="28"/>
        </w:rPr>
        <w:t>4 год</w:t>
      </w:r>
    </w:p>
    <w:p w:rsidR="006B2DD7" w:rsidRDefault="006B2DD7" w:rsidP="006B2DD7">
      <w:pPr>
        <w:widowControl w:val="0"/>
        <w:autoSpaceDE w:val="0"/>
        <w:autoSpaceDN w:val="0"/>
        <w:adjustRightInd w:val="0"/>
        <w:spacing w:after="0" w:line="240" w:lineRule="auto"/>
        <w:jc w:val="both"/>
        <w:rPr>
          <w:sz w:val="22"/>
        </w:rPr>
      </w:pPr>
    </w:p>
    <w:p w:rsidR="006B2DD7" w:rsidRDefault="006B2DD7" w:rsidP="006B2DD7">
      <w:pPr>
        <w:widowControl w:val="0"/>
        <w:autoSpaceDE w:val="0"/>
        <w:autoSpaceDN w:val="0"/>
        <w:adjustRightInd w:val="0"/>
        <w:spacing w:after="0" w:line="240" w:lineRule="auto"/>
        <w:jc w:val="center"/>
        <w:outlineLvl w:val="1"/>
        <w:rPr>
          <w:rFonts w:eastAsia="Times New Roman"/>
          <w:szCs w:val="20"/>
          <w:lang w:eastAsia="ru-RU"/>
        </w:rPr>
      </w:pPr>
      <w:r>
        <w:rPr>
          <w:rFonts w:eastAsia="Times New Roman"/>
          <w:szCs w:val="20"/>
          <w:lang w:eastAsia="ru-RU"/>
        </w:rPr>
        <w:t>МЕТОДИКА</w:t>
      </w:r>
    </w:p>
    <w:p w:rsidR="006B2DD7" w:rsidRDefault="006B2DD7" w:rsidP="006B2DD7">
      <w:pPr>
        <w:widowControl w:val="0"/>
        <w:autoSpaceDE w:val="0"/>
        <w:autoSpaceDN w:val="0"/>
        <w:adjustRightInd w:val="0"/>
        <w:spacing w:after="0" w:line="240" w:lineRule="auto"/>
        <w:jc w:val="center"/>
        <w:outlineLvl w:val="1"/>
        <w:rPr>
          <w:rFonts w:eastAsia="Times New Roman"/>
          <w:szCs w:val="20"/>
          <w:lang w:eastAsia="ru-RU"/>
        </w:rPr>
      </w:pPr>
      <w:r>
        <w:rPr>
          <w:rFonts w:eastAsia="Times New Roman"/>
          <w:szCs w:val="20"/>
          <w:lang w:eastAsia="ru-RU"/>
        </w:rPr>
        <w:t>ОЦЕНКИ ЭФФЕКТИВНОСТИ РЕАЛИЗАЦИИ МУНИЦИПАЛЬНОЙ ПРОГРАММЫ</w:t>
      </w:r>
    </w:p>
    <w:p w:rsidR="00357828" w:rsidRDefault="00357828" w:rsidP="006B2DD7">
      <w:pPr>
        <w:widowControl w:val="0"/>
        <w:autoSpaceDE w:val="0"/>
        <w:autoSpaceDN w:val="0"/>
        <w:adjustRightInd w:val="0"/>
        <w:spacing w:after="0" w:line="240" w:lineRule="auto"/>
        <w:jc w:val="center"/>
        <w:outlineLvl w:val="1"/>
        <w:rPr>
          <w:rFonts w:eastAsia="Times New Roman"/>
          <w:szCs w:val="20"/>
          <w:lang w:eastAsia="ru-RU"/>
        </w:rPr>
      </w:pPr>
      <w:r>
        <w:rPr>
          <w:rFonts w:eastAsia="Times New Roman"/>
          <w:szCs w:val="20"/>
          <w:lang w:eastAsia="ru-RU"/>
        </w:rPr>
        <w:t>За 2014 год</w:t>
      </w:r>
    </w:p>
    <w:p w:rsidR="006B2DD7" w:rsidRDefault="006B2DD7" w:rsidP="006B2DD7">
      <w:pPr>
        <w:widowControl w:val="0"/>
        <w:autoSpaceDE w:val="0"/>
        <w:autoSpaceDN w:val="0"/>
        <w:adjustRightInd w:val="0"/>
        <w:spacing w:after="0" w:line="240" w:lineRule="auto"/>
        <w:jc w:val="both"/>
        <w:outlineLvl w:val="1"/>
        <w:rPr>
          <w:rFonts w:eastAsia="Times New Roman"/>
          <w:szCs w:val="20"/>
          <w:lang w:eastAsia="ru-RU"/>
        </w:rPr>
      </w:pPr>
    </w:p>
    <w:p w:rsidR="006B2DD7" w:rsidRDefault="006B2DD7" w:rsidP="006B2DD7">
      <w:pPr>
        <w:widowControl w:val="0"/>
        <w:autoSpaceDE w:val="0"/>
        <w:autoSpaceDN w:val="0"/>
        <w:adjustRightInd w:val="0"/>
        <w:spacing w:after="0"/>
        <w:ind w:firstLine="709"/>
        <w:jc w:val="both"/>
        <w:rPr>
          <w:szCs w:val="28"/>
        </w:rPr>
      </w:pPr>
      <w:r>
        <w:rPr>
          <w:szCs w:val="28"/>
        </w:rPr>
        <w:t>Эффективность реализации муниципальной программы определяется как оценка эффективности реализации каждой подпрограммы, входящей в ее состав.</w:t>
      </w:r>
    </w:p>
    <w:p w:rsidR="006B2DD7" w:rsidRDefault="006B2DD7" w:rsidP="006B2DD7">
      <w:pPr>
        <w:widowControl w:val="0"/>
        <w:autoSpaceDE w:val="0"/>
        <w:autoSpaceDN w:val="0"/>
        <w:adjustRightInd w:val="0"/>
        <w:spacing w:after="0"/>
        <w:ind w:firstLine="709"/>
        <w:jc w:val="both"/>
        <w:rPr>
          <w:szCs w:val="28"/>
        </w:rPr>
      </w:pPr>
      <w:r>
        <w:rPr>
          <w:szCs w:val="28"/>
        </w:rPr>
        <w:t>Для оценки результативности подпрограмм использованы плановые и фактические значения соответствующих целевых показателей.</w:t>
      </w:r>
    </w:p>
    <w:p w:rsidR="006B2DD7" w:rsidRDefault="006B2DD7" w:rsidP="006B2DD7">
      <w:pPr>
        <w:widowControl w:val="0"/>
        <w:autoSpaceDE w:val="0"/>
        <w:autoSpaceDN w:val="0"/>
        <w:adjustRightInd w:val="0"/>
        <w:spacing w:after="0"/>
        <w:ind w:firstLine="709"/>
        <w:jc w:val="both"/>
        <w:rPr>
          <w:szCs w:val="28"/>
        </w:rPr>
      </w:pPr>
      <w:r>
        <w:rPr>
          <w:szCs w:val="28"/>
        </w:rPr>
        <w:t>Индекс результативности подпрограммы определяется по формуле:</w:t>
      </w:r>
    </w:p>
    <w:p w:rsidR="006B2DD7" w:rsidRDefault="006B2DD7" w:rsidP="006B2DD7">
      <w:pPr>
        <w:pStyle w:val="ConsPlusNonformat"/>
        <w:spacing w:line="276" w:lineRule="auto"/>
        <w:ind w:firstLine="709"/>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SUM (M</w:t>
      </w:r>
      <w:r>
        <w:rPr>
          <w:rFonts w:ascii="Times New Roman" w:hAnsi="Times New Roman" w:cs="Times New Roman"/>
          <w:sz w:val="28"/>
          <w:szCs w:val="28"/>
          <w:vertAlign w:val="subscript"/>
        </w:rPr>
        <w:t>П</w:t>
      </w:r>
      <w:r>
        <w:rPr>
          <w:rFonts w:ascii="Times New Roman" w:hAnsi="Times New Roman" w:cs="Times New Roman"/>
          <w:sz w:val="28"/>
          <w:szCs w:val="28"/>
          <w:lang w:val="en-US"/>
        </w:rPr>
        <w:t xml:space="preserve">  x S), </w:t>
      </w:r>
      <w:r>
        <w:rPr>
          <w:rFonts w:ascii="Times New Roman" w:hAnsi="Times New Roman" w:cs="Times New Roman"/>
          <w:sz w:val="28"/>
          <w:szCs w:val="28"/>
        </w:rPr>
        <w:t>где</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подпрограммы;</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S - соотношение  достигнутых  и  плановых результатов целевых  значений показателей. Соотношение рассчитывается по формулам:</w:t>
      </w:r>
    </w:p>
    <w:p w:rsidR="006B2DD7" w:rsidRDefault="006B2DD7" w:rsidP="006B2DD7">
      <w:pPr>
        <w:pStyle w:val="ConsPlusNonformat"/>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S = </w:t>
      </w:r>
      <w:proofErr w:type="spellStart"/>
      <w:proofErr w:type="gramStart"/>
      <w:r>
        <w:rPr>
          <w:rFonts w:ascii="Times New Roman" w:hAnsi="Times New Roman" w:cs="Times New Roman"/>
          <w:sz w:val="28"/>
          <w:szCs w:val="28"/>
        </w:rPr>
        <w:t>R</w:t>
      </w:r>
      <w:proofErr w:type="gramEnd"/>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R</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увеличение целевых значений;</w:t>
      </w:r>
    </w:p>
    <w:p w:rsidR="006B2DD7" w:rsidRDefault="006B2DD7" w:rsidP="006B2DD7">
      <w:pPr>
        <w:pStyle w:val="ConsPlusNonformat"/>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S = </w:t>
      </w:r>
      <w:proofErr w:type="gramStart"/>
      <w:r>
        <w:rPr>
          <w:rFonts w:ascii="Times New Roman" w:hAnsi="Times New Roman" w:cs="Times New Roman"/>
          <w:sz w:val="28"/>
          <w:szCs w:val="28"/>
        </w:rPr>
        <w:t>R</w:t>
      </w:r>
      <w:proofErr w:type="gramEnd"/>
      <w:r>
        <w:rPr>
          <w:rFonts w:ascii="Times New Roman" w:hAnsi="Times New Roman" w:cs="Times New Roman"/>
          <w:sz w:val="28"/>
          <w:szCs w:val="28"/>
          <w:vertAlign w:val="subscript"/>
        </w:rPr>
        <w:t>П</w:t>
      </w:r>
      <w:r>
        <w:rPr>
          <w:rFonts w:ascii="Times New Roman" w:hAnsi="Times New Roman" w:cs="Times New Roman"/>
          <w:sz w:val="28"/>
          <w:szCs w:val="28"/>
        </w:rPr>
        <w:t xml:space="preserve">  /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снижение целевых значений;</w:t>
      </w:r>
    </w:p>
    <w:p w:rsidR="006B2DD7" w:rsidRDefault="006B2DD7" w:rsidP="006B2DD7">
      <w:pPr>
        <w:pStyle w:val="ConsPlusNonformat"/>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весовое  значение  показателя  (вес  показателя), характеризующего подпрограмму.</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Вес показателя рассчитывается по формуле:</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 N, где</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B2DD7" w:rsidRDefault="006B2DD7" w:rsidP="006B2DD7">
      <w:pPr>
        <w:widowControl w:val="0"/>
        <w:autoSpaceDE w:val="0"/>
        <w:autoSpaceDN w:val="0"/>
        <w:adjustRightInd w:val="0"/>
        <w:spacing w:after="0" w:line="240" w:lineRule="auto"/>
        <w:jc w:val="both"/>
        <w:outlineLvl w:val="1"/>
        <w:rPr>
          <w:b/>
          <w:szCs w:val="28"/>
        </w:rPr>
      </w:pPr>
      <w:r>
        <w:rPr>
          <w:szCs w:val="28"/>
        </w:rPr>
        <w:t xml:space="preserve">    N - общее число показателей, характеризующих выполнение подпрограммы</w:t>
      </w:r>
    </w:p>
    <w:p w:rsidR="006B2DD7" w:rsidRDefault="006B2DD7" w:rsidP="006B2DD7">
      <w:pPr>
        <w:rPr>
          <w:szCs w:val="28"/>
        </w:rPr>
      </w:pP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Рассчитаем индекс результативности подпрограмма «Создание условий для выравнивания доступа населения информационным ресурсам и пользованию услугами библиотеки».</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 xml:space="preserve">Данная подпрограмма насчитывает 3 </w:t>
      </w:r>
      <w:proofErr w:type="gramStart"/>
      <w:r>
        <w:rPr>
          <w:rFonts w:ascii="Times New Roman" w:hAnsi="Times New Roman"/>
          <w:sz w:val="28"/>
          <w:szCs w:val="28"/>
        </w:rPr>
        <w:t>целевых</w:t>
      </w:r>
      <w:proofErr w:type="gramEnd"/>
      <w:r>
        <w:rPr>
          <w:rFonts w:ascii="Times New Roman" w:hAnsi="Times New Roman"/>
          <w:sz w:val="28"/>
          <w:szCs w:val="28"/>
        </w:rPr>
        <w:t xml:space="preserve"> показателя (индикатора):</w:t>
      </w:r>
    </w:p>
    <w:p w:rsidR="006B2DD7"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Pr>
          <w:rFonts w:ascii="Times New Roman" w:hAnsi="Times New Roman"/>
          <w:sz w:val="28"/>
          <w:szCs w:val="28"/>
          <w:vertAlign w:val="subscript"/>
          <w:lang w:val="en-US"/>
        </w:rPr>
        <w:t xml:space="preserve">1 </w:t>
      </w:r>
      <w:r>
        <w:rPr>
          <w:rFonts w:ascii="Times New Roman" w:hAnsi="Times New Roman"/>
          <w:sz w:val="28"/>
          <w:szCs w:val="28"/>
          <w:lang w:val="en-US"/>
        </w:rPr>
        <w:t>= R</w:t>
      </w:r>
      <w:r>
        <w:rPr>
          <w:rFonts w:ascii="Times New Roman" w:hAnsi="Times New Roman"/>
          <w:sz w:val="28"/>
          <w:szCs w:val="28"/>
          <w:vertAlign w:val="subscript"/>
        </w:rPr>
        <w:t>ф</w:t>
      </w:r>
      <w:r>
        <w:rPr>
          <w:rFonts w:ascii="Times New Roman" w:hAnsi="Times New Roman"/>
          <w:sz w:val="28"/>
          <w:szCs w:val="28"/>
          <w:vertAlign w:val="subscript"/>
          <w:lang w:val="en-US"/>
        </w:rPr>
        <w:t xml:space="preserve">1 </w:t>
      </w:r>
      <w:r>
        <w:rPr>
          <w:rFonts w:ascii="Times New Roman" w:hAnsi="Times New Roman"/>
          <w:sz w:val="28"/>
          <w:szCs w:val="28"/>
          <w:lang w:val="en-US"/>
        </w:rPr>
        <w:t>/ R</w:t>
      </w:r>
      <w:r>
        <w:rPr>
          <w:rFonts w:ascii="Times New Roman" w:hAnsi="Times New Roman"/>
          <w:sz w:val="28"/>
          <w:szCs w:val="28"/>
          <w:vertAlign w:val="subscript"/>
        </w:rPr>
        <w:t>п</w:t>
      </w:r>
      <w:r>
        <w:rPr>
          <w:rFonts w:ascii="Times New Roman" w:hAnsi="Times New Roman"/>
          <w:sz w:val="28"/>
          <w:szCs w:val="28"/>
          <w:vertAlign w:val="subscript"/>
          <w:lang w:val="en-US"/>
        </w:rPr>
        <w:t xml:space="preserve">1 </w:t>
      </w:r>
      <w:r>
        <w:rPr>
          <w:rFonts w:ascii="Times New Roman" w:hAnsi="Times New Roman"/>
          <w:sz w:val="28"/>
          <w:szCs w:val="28"/>
          <w:lang w:val="en-US"/>
        </w:rPr>
        <w:t>= 3 850 / 3 850 = 1</w:t>
      </w:r>
    </w:p>
    <w:p w:rsidR="006B2DD7"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Pr>
          <w:rFonts w:ascii="Times New Roman" w:hAnsi="Times New Roman"/>
          <w:sz w:val="28"/>
          <w:szCs w:val="28"/>
          <w:vertAlign w:val="subscript"/>
          <w:lang w:val="en-US"/>
        </w:rPr>
        <w:t xml:space="preserve">2 </w:t>
      </w:r>
      <w:r>
        <w:rPr>
          <w:rFonts w:ascii="Times New Roman" w:hAnsi="Times New Roman"/>
          <w:sz w:val="28"/>
          <w:szCs w:val="28"/>
          <w:lang w:val="en-US"/>
        </w:rPr>
        <w:t>= R</w:t>
      </w:r>
      <w:r>
        <w:rPr>
          <w:rFonts w:ascii="Times New Roman" w:hAnsi="Times New Roman"/>
          <w:sz w:val="28"/>
          <w:szCs w:val="28"/>
          <w:vertAlign w:val="subscript"/>
        </w:rPr>
        <w:t>ф</w:t>
      </w:r>
      <w:r>
        <w:rPr>
          <w:rFonts w:ascii="Times New Roman" w:hAnsi="Times New Roman"/>
          <w:sz w:val="28"/>
          <w:szCs w:val="28"/>
          <w:vertAlign w:val="subscript"/>
          <w:lang w:val="en-US"/>
        </w:rPr>
        <w:t xml:space="preserve">2 </w:t>
      </w:r>
      <w:r>
        <w:rPr>
          <w:rFonts w:ascii="Times New Roman" w:hAnsi="Times New Roman"/>
          <w:sz w:val="28"/>
          <w:szCs w:val="28"/>
          <w:lang w:val="en-US"/>
        </w:rPr>
        <w:t>/ R</w:t>
      </w:r>
      <w:r>
        <w:rPr>
          <w:rFonts w:ascii="Times New Roman" w:hAnsi="Times New Roman"/>
          <w:sz w:val="28"/>
          <w:szCs w:val="28"/>
          <w:vertAlign w:val="subscript"/>
        </w:rPr>
        <w:t>п</w:t>
      </w:r>
      <w:r>
        <w:rPr>
          <w:rFonts w:ascii="Times New Roman" w:hAnsi="Times New Roman"/>
          <w:sz w:val="28"/>
          <w:szCs w:val="28"/>
          <w:vertAlign w:val="subscript"/>
          <w:lang w:val="en-US"/>
        </w:rPr>
        <w:t xml:space="preserve">2 </w:t>
      </w:r>
      <w:r>
        <w:rPr>
          <w:rFonts w:ascii="Times New Roman" w:hAnsi="Times New Roman"/>
          <w:sz w:val="28"/>
          <w:szCs w:val="28"/>
          <w:lang w:val="en-US"/>
        </w:rPr>
        <w:t xml:space="preserve">= 88 556 / 77 </w:t>
      </w:r>
      <w:proofErr w:type="gramStart"/>
      <w:r>
        <w:rPr>
          <w:rFonts w:ascii="Times New Roman" w:hAnsi="Times New Roman"/>
          <w:sz w:val="28"/>
          <w:szCs w:val="28"/>
          <w:lang w:val="en-US"/>
        </w:rPr>
        <w:t>580  =</w:t>
      </w:r>
      <w:proofErr w:type="gramEnd"/>
      <w:r>
        <w:rPr>
          <w:rFonts w:ascii="Times New Roman" w:hAnsi="Times New Roman"/>
          <w:sz w:val="28"/>
          <w:szCs w:val="28"/>
          <w:lang w:val="en-US"/>
        </w:rPr>
        <w:t xml:space="preserve"> 1,1</w:t>
      </w:r>
    </w:p>
    <w:p w:rsidR="006B2DD7" w:rsidRPr="000D066D"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sidRPr="000D066D">
        <w:rPr>
          <w:rFonts w:ascii="Times New Roman" w:hAnsi="Times New Roman"/>
          <w:sz w:val="28"/>
          <w:szCs w:val="28"/>
          <w:vertAlign w:val="subscript"/>
          <w:lang w:val="en-US"/>
        </w:rPr>
        <w:t xml:space="preserve">3 </w:t>
      </w:r>
      <w:r w:rsidRPr="000D066D">
        <w:rPr>
          <w:rFonts w:ascii="Times New Roman" w:hAnsi="Times New Roman"/>
          <w:sz w:val="28"/>
          <w:szCs w:val="28"/>
          <w:lang w:val="en-US"/>
        </w:rPr>
        <w:t xml:space="preserve">= </w:t>
      </w:r>
      <w:r>
        <w:rPr>
          <w:rFonts w:ascii="Times New Roman" w:hAnsi="Times New Roman"/>
          <w:sz w:val="28"/>
          <w:szCs w:val="28"/>
          <w:lang w:val="en-US"/>
        </w:rPr>
        <w:t>R</w:t>
      </w:r>
      <w:r>
        <w:rPr>
          <w:rFonts w:ascii="Times New Roman" w:hAnsi="Times New Roman"/>
          <w:sz w:val="28"/>
          <w:szCs w:val="28"/>
          <w:vertAlign w:val="subscript"/>
        </w:rPr>
        <w:t>ф</w:t>
      </w:r>
      <w:r w:rsidRPr="000D066D">
        <w:rPr>
          <w:rFonts w:ascii="Times New Roman" w:hAnsi="Times New Roman"/>
          <w:sz w:val="28"/>
          <w:szCs w:val="28"/>
          <w:vertAlign w:val="subscript"/>
          <w:lang w:val="en-US"/>
        </w:rPr>
        <w:t xml:space="preserve">3 </w:t>
      </w:r>
      <w:r w:rsidRPr="000D066D">
        <w:rPr>
          <w:rFonts w:ascii="Times New Roman" w:hAnsi="Times New Roman"/>
          <w:sz w:val="28"/>
          <w:szCs w:val="28"/>
          <w:lang w:val="en-US"/>
        </w:rPr>
        <w:t xml:space="preserve">/ </w:t>
      </w:r>
      <w:r>
        <w:rPr>
          <w:rFonts w:ascii="Times New Roman" w:hAnsi="Times New Roman"/>
          <w:sz w:val="28"/>
          <w:szCs w:val="28"/>
          <w:lang w:val="en-US"/>
        </w:rPr>
        <w:t>R</w:t>
      </w:r>
      <w:r>
        <w:rPr>
          <w:rFonts w:ascii="Times New Roman" w:hAnsi="Times New Roman"/>
          <w:sz w:val="28"/>
          <w:szCs w:val="28"/>
          <w:vertAlign w:val="subscript"/>
        </w:rPr>
        <w:t>п</w:t>
      </w:r>
      <w:r w:rsidRPr="000D066D">
        <w:rPr>
          <w:rFonts w:ascii="Times New Roman" w:hAnsi="Times New Roman"/>
          <w:sz w:val="28"/>
          <w:szCs w:val="28"/>
          <w:vertAlign w:val="subscript"/>
          <w:lang w:val="en-US"/>
        </w:rPr>
        <w:t xml:space="preserve">3 </w:t>
      </w:r>
      <w:r w:rsidRPr="000D066D">
        <w:rPr>
          <w:rFonts w:ascii="Times New Roman" w:hAnsi="Times New Roman"/>
          <w:sz w:val="28"/>
          <w:szCs w:val="28"/>
          <w:lang w:val="en-US"/>
        </w:rPr>
        <w:t>= 1</w:t>
      </w:r>
      <w:proofErr w:type="gramStart"/>
      <w:r w:rsidRPr="000D066D">
        <w:rPr>
          <w:rFonts w:ascii="Times New Roman" w:hAnsi="Times New Roman"/>
          <w:sz w:val="28"/>
          <w:szCs w:val="28"/>
          <w:lang w:val="en-US"/>
        </w:rPr>
        <w:t>,9</w:t>
      </w:r>
      <w:proofErr w:type="gramEnd"/>
      <w:r w:rsidRPr="000D066D">
        <w:rPr>
          <w:rFonts w:ascii="Times New Roman" w:hAnsi="Times New Roman"/>
          <w:sz w:val="28"/>
          <w:szCs w:val="28"/>
          <w:lang w:val="en-US"/>
        </w:rPr>
        <w:t xml:space="preserve"> / 1,6 = 1,2</w:t>
      </w:r>
    </w:p>
    <w:p w:rsidR="006B2DD7" w:rsidRDefault="006B2DD7" w:rsidP="006B2DD7">
      <w:pPr>
        <w:pStyle w:val="a4"/>
        <w:rPr>
          <w:rFonts w:ascii="Times New Roman" w:hAnsi="Times New Roman"/>
          <w:sz w:val="28"/>
          <w:szCs w:val="28"/>
        </w:rPr>
      </w:pPr>
      <w:r>
        <w:rPr>
          <w:rFonts w:ascii="Times New Roman" w:hAnsi="Times New Roman"/>
          <w:sz w:val="28"/>
          <w:szCs w:val="28"/>
        </w:rPr>
        <w:t xml:space="preserve">Вес показателей: </w:t>
      </w:r>
      <w:proofErr w:type="spellStart"/>
      <w:r>
        <w:rPr>
          <w:rFonts w:ascii="Times New Roman" w:hAnsi="Times New Roman"/>
          <w:sz w:val="28"/>
          <w:szCs w:val="28"/>
        </w:rPr>
        <w:t>М</w:t>
      </w:r>
      <w:r>
        <w:rPr>
          <w:rFonts w:ascii="Times New Roman" w:hAnsi="Times New Roman"/>
          <w:sz w:val="28"/>
          <w:szCs w:val="28"/>
          <w:vertAlign w:val="subscript"/>
        </w:rPr>
        <w:t>п</w:t>
      </w:r>
      <w:proofErr w:type="spellEnd"/>
      <w:r>
        <w:rPr>
          <w:rFonts w:ascii="Times New Roman" w:hAnsi="Times New Roman"/>
          <w:sz w:val="28"/>
          <w:szCs w:val="28"/>
        </w:rPr>
        <w:t xml:space="preserve"> = 1 / 3 = 0,3</w:t>
      </w:r>
    </w:p>
    <w:p w:rsidR="006B2DD7" w:rsidRDefault="006B2DD7" w:rsidP="006B2DD7">
      <w:pPr>
        <w:pStyle w:val="a4"/>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vertAlign w:val="subscript"/>
        </w:rPr>
        <w:t>р</w:t>
      </w:r>
      <w:r>
        <w:rPr>
          <w:rFonts w:ascii="Times New Roman" w:hAnsi="Times New Roman"/>
          <w:sz w:val="28"/>
          <w:szCs w:val="28"/>
        </w:rPr>
        <w:t xml:space="preserve"> = 1х0</w:t>
      </w:r>
      <w:proofErr w:type="gramStart"/>
      <w:r>
        <w:rPr>
          <w:rFonts w:ascii="Times New Roman" w:hAnsi="Times New Roman"/>
          <w:sz w:val="28"/>
          <w:szCs w:val="28"/>
        </w:rPr>
        <w:t>,3</w:t>
      </w:r>
      <w:proofErr w:type="gramEnd"/>
      <w:r>
        <w:rPr>
          <w:rFonts w:ascii="Times New Roman" w:hAnsi="Times New Roman"/>
          <w:sz w:val="28"/>
          <w:szCs w:val="28"/>
        </w:rPr>
        <w:t>+1,1х0,3+1,2х0,3 = 1</w:t>
      </w:r>
    </w:p>
    <w:p w:rsidR="006B2DD7" w:rsidRDefault="006B2DD7" w:rsidP="006B2DD7">
      <w:pPr>
        <w:pStyle w:val="a4"/>
        <w:rPr>
          <w:rFonts w:ascii="Times New Roman" w:hAnsi="Times New Roman"/>
          <w:sz w:val="28"/>
          <w:szCs w:val="28"/>
        </w:rPr>
      </w:pP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Рассчитаем индекс результативности подпрограмма «Обеспечение разнообразия и доступности культурных услуг и создания условий для творческой самореализации населения».</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 xml:space="preserve">Данная подпрограмма насчитывает 2 </w:t>
      </w:r>
      <w:proofErr w:type="gramStart"/>
      <w:r>
        <w:rPr>
          <w:rFonts w:ascii="Times New Roman" w:hAnsi="Times New Roman"/>
          <w:sz w:val="28"/>
          <w:szCs w:val="28"/>
        </w:rPr>
        <w:t>целевых</w:t>
      </w:r>
      <w:proofErr w:type="gramEnd"/>
      <w:r>
        <w:rPr>
          <w:rFonts w:ascii="Times New Roman" w:hAnsi="Times New Roman"/>
          <w:sz w:val="28"/>
          <w:szCs w:val="28"/>
        </w:rPr>
        <w:t xml:space="preserve"> показателя (индикатора):</w:t>
      </w:r>
    </w:p>
    <w:p w:rsidR="006B2DD7"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Pr>
          <w:rFonts w:ascii="Times New Roman" w:hAnsi="Times New Roman"/>
          <w:sz w:val="28"/>
          <w:szCs w:val="28"/>
          <w:vertAlign w:val="subscript"/>
          <w:lang w:val="en-US"/>
        </w:rPr>
        <w:t xml:space="preserve">1 </w:t>
      </w:r>
      <w:r>
        <w:rPr>
          <w:rFonts w:ascii="Times New Roman" w:hAnsi="Times New Roman"/>
          <w:sz w:val="28"/>
          <w:szCs w:val="28"/>
          <w:lang w:val="en-US"/>
        </w:rPr>
        <w:t>= R</w:t>
      </w:r>
      <w:r>
        <w:rPr>
          <w:rFonts w:ascii="Times New Roman" w:hAnsi="Times New Roman"/>
          <w:sz w:val="28"/>
          <w:szCs w:val="28"/>
          <w:vertAlign w:val="subscript"/>
        </w:rPr>
        <w:t>ф</w:t>
      </w:r>
      <w:r>
        <w:rPr>
          <w:rFonts w:ascii="Times New Roman" w:hAnsi="Times New Roman"/>
          <w:sz w:val="28"/>
          <w:szCs w:val="28"/>
          <w:vertAlign w:val="subscript"/>
          <w:lang w:val="en-US"/>
        </w:rPr>
        <w:t xml:space="preserve">1 </w:t>
      </w:r>
      <w:r>
        <w:rPr>
          <w:rFonts w:ascii="Times New Roman" w:hAnsi="Times New Roman"/>
          <w:sz w:val="28"/>
          <w:szCs w:val="28"/>
          <w:lang w:val="en-US"/>
        </w:rPr>
        <w:t>/ R</w:t>
      </w:r>
      <w:r>
        <w:rPr>
          <w:rFonts w:ascii="Times New Roman" w:hAnsi="Times New Roman"/>
          <w:sz w:val="28"/>
          <w:szCs w:val="28"/>
          <w:vertAlign w:val="subscript"/>
        </w:rPr>
        <w:t>п</w:t>
      </w:r>
      <w:r>
        <w:rPr>
          <w:rFonts w:ascii="Times New Roman" w:hAnsi="Times New Roman"/>
          <w:sz w:val="28"/>
          <w:szCs w:val="28"/>
          <w:vertAlign w:val="subscript"/>
          <w:lang w:val="en-US"/>
        </w:rPr>
        <w:t xml:space="preserve">1 </w:t>
      </w:r>
      <w:r>
        <w:rPr>
          <w:rFonts w:ascii="Times New Roman" w:hAnsi="Times New Roman"/>
          <w:sz w:val="28"/>
          <w:szCs w:val="28"/>
          <w:lang w:val="en-US"/>
        </w:rPr>
        <w:t>= 3</w:t>
      </w:r>
      <w:proofErr w:type="gramStart"/>
      <w:r>
        <w:rPr>
          <w:rFonts w:ascii="Times New Roman" w:hAnsi="Times New Roman"/>
          <w:sz w:val="28"/>
          <w:szCs w:val="28"/>
          <w:lang w:val="en-US"/>
        </w:rPr>
        <w:t>,2</w:t>
      </w:r>
      <w:proofErr w:type="gramEnd"/>
      <w:r>
        <w:rPr>
          <w:rFonts w:ascii="Times New Roman" w:hAnsi="Times New Roman"/>
          <w:sz w:val="28"/>
          <w:szCs w:val="28"/>
          <w:lang w:val="en-US"/>
        </w:rPr>
        <w:t xml:space="preserve"> / 3,2 = 1</w:t>
      </w:r>
    </w:p>
    <w:p w:rsidR="006B2DD7"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Pr>
          <w:rFonts w:ascii="Times New Roman" w:hAnsi="Times New Roman"/>
          <w:sz w:val="28"/>
          <w:szCs w:val="28"/>
          <w:vertAlign w:val="subscript"/>
          <w:lang w:val="en-US"/>
        </w:rPr>
        <w:t xml:space="preserve">2 </w:t>
      </w:r>
      <w:r>
        <w:rPr>
          <w:rFonts w:ascii="Times New Roman" w:hAnsi="Times New Roman"/>
          <w:sz w:val="28"/>
          <w:szCs w:val="28"/>
          <w:lang w:val="en-US"/>
        </w:rPr>
        <w:t>= R</w:t>
      </w:r>
      <w:r>
        <w:rPr>
          <w:rFonts w:ascii="Times New Roman" w:hAnsi="Times New Roman"/>
          <w:sz w:val="28"/>
          <w:szCs w:val="28"/>
          <w:vertAlign w:val="subscript"/>
        </w:rPr>
        <w:t>ф</w:t>
      </w:r>
      <w:r>
        <w:rPr>
          <w:rFonts w:ascii="Times New Roman" w:hAnsi="Times New Roman"/>
          <w:sz w:val="28"/>
          <w:szCs w:val="28"/>
          <w:vertAlign w:val="subscript"/>
          <w:lang w:val="en-US"/>
        </w:rPr>
        <w:t xml:space="preserve">2 </w:t>
      </w:r>
      <w:r>
        <w:rPr>
          <w:rFonts w:ascii="Times New Roman" w:hAnsi="Times New Roman"/>
          <w:sz w:val="28"/>
          <w:szCs w:val="28"/>
          <w:lang w:val="en-US"/>
        </w:rPr>
        <w:t>/ R</w:t>
      </w:r>
      <w:r>
        <w:rPr>
          <w:rFonts w:ascii="Times New Roman" w:hAnsi="Times New Roman"/>
          <w:sz w:val="28"/>
          <w:szCs w:val="28"/>
          <w:vertAlign w:val="subscript"/>
        </w:rPr>
        <w:t>п</w:t>
      </w:r>
      <w:r>
        <w:rPr>
          <w:rFonts w:ascii="Times New Roman" w:hAnsi="Times New Roman"/>
          <w:sz w:val="28"/>
          <w:szCs w:val="28"/>
          <w:vertAlign w:val="subscript"/>
          <w:lang w:val="en-US"/>
        </w:rPr>
        <w:t xml:space="preserve">2 </w:t>
      </w:r>
      <w:r>
        <w:rPr>
          <w:rFonts w:ascii="Times New Roman" w:hAnsi="Times New Roman"/>
          <w:sz w:val="28"/>
          <w:szCs w:val="28"/>
          <w:lang w:val="en-US"/>
        </w:rPr>
        <w:t xml:space="preserve">= 18 / </w:t>
      </w:r>
      <w:proofErr w:type="gramStart"/>
      <w:r>
        <w:rPr>
          <w:rFonts w:ascii="Times New Roman" w:hAnsi="Times New Roman"/>
          <w:sz w:val="28"/>
          <w:szCs w:val="28"/>
          <w:lang w:val="en-US"/>
        </w:rPr>
        <w:t>18  =</w:t>
      </w:r>
      <w:proofErr w:type="gramEnd"/>
      <w:r>
        <w:rPr>
          <w:rFonts w:ascii="Times New Roman" w:hAnsi="Times New Roman"/>
          <w:sz w:val="28"/>
          <w:szCs w:val="28"/>
          <w:lang w:val="en-US"/>
        </w:rPr>
        <w:t xml:space="preserve"> 1</w:t>
      </w:r>
    </w:p>
    <w:p w:rsidR="006B2DD7" w:rsidRDefault="006B2DD7" w:rsidP="006B2DD7">
      <w:pPr>
        <w:pStyle w:val="a4"/>
        <w:rPr>
          <w:rFonts w:ascii="Times New Roman" w:hAnsi="Times New Roman"/>
          <w:sz w:val="28"/>
          <w:szCs w:val="28"/>
        </w:rPr>
      </w:pPr>
      <w:r>
        <w:rPr>
          <w:rFonts w:ascii="Times New Roman" w:hAnsi="Times New Roman"/>
          <w:sz w:val="28"/>
          <w:szCs w:val="28"/>
        </w:rPr>
        <w:t xml:space="preserve">Вес показателей: </w:t>
      </w:r>
      <w:proofErr w:type="spellStart"/>
      <w:r>
        <w:rPr>
          <w:rFonts w:ascii="Times New Roman" w:hAnsi="Times New Roman"/>
          <w:sz w:val="28"/>
          <w:szCs w:val="28"/>
        </w:rPr>
        <w:t>М</w:t>
      </w:r>
      <w:r>
        <w:rPr>
          <w:rFonts w:ascii="Times New Roman" w:hAnsi="Times New Roman"/>
          <w:sz w:val="28"/>
          <w:szCs w:val="28"/>
          <w:vertAlign w:val="subscript"/>
        </w:rPr>
        <w:t>п</w:t>
      </w:r>
      <w:proofErr w:type="spellEnd"/>
      <w:r>
        <w:rPr>
          <w:rFonts w:ascii="Times New Roman" w:hAnsi="Times New Roman"/>
          <w:sz w:val="28"/>
          <w:szCs w:val="28"/>
        </w:rPr>
        <w:t xml:space="preserve"> = 1 / 2 = 0,5</w:t>
      </w:r>
    </w:p>
    <w:p w:rsidR="006B2DD7" w:rsidRDefault="006B2DD7" w:rsidP="006B2DD7">
      <w:pPr>
        <w:pStyle w:val="a4"/>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vertAlign w:val="subscript"/>
        </w:rPr>
        <w:t>р</w:t>
      </w:r>
      <w:r>
        <w:rPr>
          <w:rFonts w:ascii="Times New Roman" w:hAnsi="Times New Roman"/>
          <w:sz w:val="28"/>
          <w:szCs w:val="28"/>
        </w:rPr>
        <w:t xml:space="preserve"> = 1х0</w:t>
      </w:r>
      <w:proofErr w:type="gramStart"/>
      <w:r>
        <w:rPr>
          <w:rFonts w:ascii="Times New Roman" w:hAnsi="Times New Roman"/>
          <w:sz w:val="28"/>
          <w:szCs w:val="28"/>
        </w:rPr>
        <w:t>,5</w:t>
      </w:r>
      <w:proofErr w:type="gramEnd"/>
      <w:r>
        <w:rPr>
          <w:rFonts w:ascii="Times New Roman" w:hAnsi="Times New Roman"/>
          <w:sz w:val="28"/>
          <w:szCs w:val="28"/>
        </w:rPr>
        <w:t>+1х0,5 = 1</w:t>
      </w:r>
    </w:p>
    <w:p w:rsidR="006B2DD7" w:rsidRDefault="006B2DD7" w:rsidP="006B2DD7">
      <w:pPr>
        <w:pStyle w:val="a4"/>
        <w:ind w:left="284" w:firstLine="424"/>
        <w:jc w:val="both"/>
        <w:rPr>
          <w:rFonts w:ascii="Times New Roman" w:hAnsi="Times New Roman"/>
          <w:sz w:val="28"/>
          <w:szCs w:val="28"/>
        </w:rPr>
      </w:pP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Рассчитаем индекс результативности подпрограмма «Обеспечение условий для эффективного развития и модернизации системы дополнительного образования в сфере культуры и искусства».</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 xml:space="preserve">Данная подпрограмма насчитывает 3 </w:t>
      </w:r>
      <w:proofErr w:type="gramStart"/>
      <w:r>
        <w:rPr>
          <w:rFonts w:ascii="Times New Roman" w:hAnsi="Times New Roman"/>
          <w:sz w:val="28"/>
          <w:szCs w:val="28"/>
        </w:rPr>
        <w:t>целевых</w:t>
      </w:r>
      <w:proofErr w:type="gramEnd"/>
      <w:r>
        <w:rPr>
          <w:rFonts w:ascii="Times New Roman" w:hAnsi="Times New Roman"/>
          <w:sz w:val="28"/>
          <w:szCs w:val="28"/>
        </w:rPr>
        <w:t xml:space="preserve"> показателя (индикатора):</w:t>
      </w:r>
    </w:p>
    <w:p w:rsidR="006B2DD7" w:rsidRPr="006B2DD7"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Pr>
          <w:rFonts w:ascii="Times New Roman" w:hAnsi="Times New Roman"/>
          <w:sz w:val="28"/>
          <w:szCs w:val="28"/>
          <w:vertAlign w:val="subscript"/>
          <w:lang w:val="en-US"/>
        </w:rPr>
        <w:t xml:space="preserve">1 </w:t>
      </w:r>
      <w:r>
        <w:rPr>
          <w:rFonts w:ascii="Times New Roman" w:hAnsi="Times New Roman"/>
          <w:sz w:val="28"/>
          <w:szCs w:val="28"/>
          <w:lang w:val="en-US"/>
        </w:rPr>
        <w:t>= R</w:t>
      </w:r>
      <w:r>
        <w:rPr>
          <w:rFonts w:ascii="Times New Roman" w:hAnsi="Times New Roman"/>
          <w:sz w:val="28"/>
          <w:szCs w:val="28"/>
          <w:vertAlign w:val="subscript"/>
        </w:rPr>
        <w:t>ф</w:t>
      </w:r>
      <w:r>
        <w:rPr>
          <w:rFonts w:ascii="Times New Roman" w:hAnsi="Times New Roman"/>
          <w:sz w:val="28"/>
          <w:szCs w:val="28"/>
          <w:vertAlign w:val="subscript"/>
          <w:lang w:val="en-US"/>
        </w:rPr>
        <w:t xml:space="preserve">1 </w:t>
      </w:r>
      <w:r>
        <w:rPr>
          <w:rFonts w:ascii="Times New Roman" w:hAnsi="Times New Roman"/>
          <w:sz w:val="28"/>
          <w:szCs w:val="28"/>
          <w:lang w:val="en-US"/>
        </w:rPr>
        <w:t>/ R</w:t>
      </w:r>
      <w:r>
        <w:rPr>
          <w:rFonts w:ascii="Times New Roman" w:hAnsi="Times New Roman"/>
          <w:sz w:val="28"/>
          <w:szCs w:val="28"/>
          <w:vertAlign w:val="subscript"/>
        </w:rPr>
        <w:t>п</w:t>
      </w:r>
      <w:r>
        <w:rPr>
          <w:rFonts w:ascii="Times New Roman" w:hAnsi="Times New Roman"/>
          <w:sz w:val="28"/>
          <w:szCs w:val="28"/>
          <w:vertAlign w:val="subscript"/>
          <w:lang w:val="en-US"/>
        </w:rPr>
        <w:t xml:space="preserve">1 </w:t>
      </w:r>
      <w:r>
        <w:rPr>
          <w:rFonts w:ascii="Times New Roman" w:hAnsi="Times New Roman"/>
          <w:sz w:val="28"/>
          <w:szCs w:val="28"/>
          <w:lang w:val="en-US"/>
        </w:rPr>
        <w:t>= 12</w:t>
      </w:r>
      <w:proofErr w:type="gramStart"/>
      <w:r w:rsidRPr="006B2DD7">
        <w:rPr>
          <w:rFonts w:ascii="Times New Roman" w:hAnsi="Times New Roman"/>
          <w:sz w:val="28"/>
          <w:szCs w:val="28"/>
          <w:lang w:val="en-US"/>
        </w:rPr>
        <w:t>,4</w:t>
      </w:r>
      <w:proofErr w:type="gramEnd"/>
      <w:r>
        <w:rPr>
          <w:rFonts w:ascii="Times New Roman" w:hAnsi="Times New Roman"/>
          <w:sz w:val="28"/>
          <w:szCs w:val="28"/>
          <w:lang w:val="en-US"/>
        </w:rPr>
        <w:t xml:space="preserve"> / 12 = 1</w:t>
      </w:r>
    </w:p>
    <w:p w:rsidR="006B2DD7" w:rsidRDefault="006B2DD7" w:rsidP="006B2DD7">
      <w:pPr>
        <w:pStyle w:val="a4"/>
        <w:ind w:left="284" w:firstLine="424"/>
        <w:jc w:val="both"/>
        <w:rPr>
          <w:rFonts w:ascii="Times New Roman" w:hAnsi="Times New Roman"/>
          <w:sz w:val="28"/>
          <w:szCs w:val="28"/>
          <w:lang w:val="en-US"/>
        </w:rPr>
      </w:pPr>
      <w:r>
        <w:rPr>
          <w:rFonts w:ascii="Times New Roman" w:hAnsi="Times New Roman"/>
          <w:sz w:val="28"/>
          <w:szCs w:val="28"/>
          <w:lang w:val="en-US"/>
        </w:rPr>
        <w:t>S</w:t>
      </w:r>
      <w:r>
        <w:rPr>
          <w:rFonts w:ascii="Times New Roman" w:hAnsi="Times New Roman"/>
          <w:sz w:val="28"/>
          <w:szCs w:val="28"/>
          <w:vertAlign w:val="subscript"/>
          <w:lang w:val="en-US"/>
        </w:rPr>
        <w:t xml:space="preserve">2 </w:t>
      </w:r>
      <w:r>
        <w:rPr>
          <w:rFonts w:ascii="Times New Roman" w:hAnsi="Times New Roman"/>
          <w:sz w:val="28"/>
          <w:szCs w:val="28"/>
          <w:lang w:val="en-US"/>
        </w:rPr>
        <w:t>= R</w:t>
      </w:r>
      <w:r>
        <w:rPr>
          <w:rFonts w:ascii="Times New Roman" w:hAnsi="Times New Roman"/>
          <w:sz w:val="28"/>
          <w:szCs w:val="28"/>
          <w:vertAlign w:val="subscript"/>
        </w:rPr>
        <w:t>ф</w:t>
      </w:r>
      <w:r>
        <w:rPr>
          <w:rFonts w:ascii="Times New Roman" w:hAnsi="Times New Roman"/>
          <w:sz w:val="28"/>
          <w:szCs w:val="28"/>
          <w:vertAlign w:val="subscript"/>
          <w:lang w:val="en-US"/>
        </w:rPr>
        <w:t xml:space="preserve">2 </w:t>
      </w:r>
      <w:r>
        <w:rPr>
          <w:rFonts w:ascii="Times New Roman" w:hAnsi="Times New Roman"/>
          <w:sz w:val="28"/>
          <w:szCs w:val="28"/>
          <w:lang w:val="en-US"/>
        </w:rPr>
        <w:t>/ R</w:t>
      </w:r>
      <w:r>
        <w:rPr>
          <w:rFonts w:ascii="Times New Roman" w:hAnsi="Times New Roman"/>
          <w:sz w:val="28"/>
          <w:szCs w:val="28"/>
          <w:vertAlign w:val="subscript"/>
        </w:rPr>
        <w:t>п</w:t>
      </w:r>
      <w:r>
        <w:rPr>
          <w:rFonts w:ascii="Times New Roman" w:hAnsi="Times New Roman"/>
          <w:sz w:val="28"/>
          <w:szCs w:val="28"/>
          <w:vertAlign w:val="subscript"/>
          <w:lang w:val="en-US"/>
        </w:rPr>
        <w:t xml:space="preserve">2 </w:t>
      </w:r>
      <w:r>
        <w:rPr>
          <w:rFonts w:ascii="Times New Roman" w:hAnsi="Times New Roman"/>
          <w:sz w:val="28"/>
          <w:szCs w:val="28"/>
          <w:lang w:val="en-US"/>
        </w:rPr>
        <w:t xml:space="preserve">= 80 / </w:t>
      </w:r>
      <w:proofErr w:type="gramStart"/>
      <w:r>
        <w:rPr>
          <w:rFonts w:ascii="Times New Roman" w:hAnsi="Times New Roman"/>
          <w:sz w:val="28"/>
          <w:szCs w:val="28"/>
          <w:lang w:val="en-US"/>
        </w:rPr>
        <w:t>80  =</w:t>
      </w:r>
      <w:proofErr w:type="gramEnd"/>
      <w:r>
        <w:rPr>
          <w:rFonts w:ascii="Times New Roman" w:hAnsi="Times New Roman"/>
          <w:sz w:val="28"/>
          <w:szCs w:val="28"/>
          <w:lang w:val="en-US"/>
        </w:rPr>
        <w:t xml:space="preserve"> 1,1</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 xml:space="preserve">3 </w:t>
      </w:r>
      <w:r>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vertAlign w:val="subscript"/>
        </w:rPr>
        <w:t xml:space="preserve">ф3 </w:t>
      </w:r>
      <w:r>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vertAlign w:val="subscript"/>
        </w:rPr>
        <w:t xml:space="preserve">п3 </w:t>
      </w:r>
      <w:r>
        <w:rPr>
          <w:rFonts w:ascii="Times New Roman" w:hAnsi="Times New Roman"/>
          <w:sz w:val="28"/>
          <w:szCs w:val="28"/>
        </w:rPr>
        <w:t>= 100 / 100 = 1</w:t>
      </w:r>
    </w:p>
    <w:p w:rsidR="006B2DD7" w:rsidRDefault="006B2DD7" w:rsidP="006B2DD7">
      <w:pPr>
        <w:pStyle w:val="a4"/>
        <w:rPr>
          <w:rFonts w:ascii="Times New Roman" w:hAnsi="Times New Roman"/>
          <w:sz w:val="28"/>
          <w:szCs w:val="28"/>
        </w:rPr>
      </w:pPr>
      <w:r>
        <w:rPr>
          <w:rFonts w:ascii="Times New Roman" w:hAnsi="Times New Roman"/>
          <w:sz w:val="28"/>
          <w:szCs w:val="28"/>
        </w:rPr>
        <w:t xml:space="preserve">Вес показателей: </w:t>
      </w:r>
      <w:proofErr w:type="spellStart"/>
      <w:r>
        <w:rPr>
          <w:rFonts w:ascii="Times New Roman" w:hAnsi="Times New Roman"/>
          <w:sz w:val="28"/>
          <w:szCs w:val="28"/>
        </w:rPr>
        <w:t>М</w:t>
      </w:r>
      <w:r>
        <w:rPr>
          <w:rFonts w:ascii="Times New Roman" w:hAnsi="Times New Roman"/>
          <w:sz w:val="28"/>
          <w:szCs w:val="28"/>
          <w:vertAlign w:val="subscript"/>
        </w:rPr>
        <w:t>п</w:t>
      </w:r>
      <w:proofErr w:type="spellEnd"/>
      <w:r>
        <w:rPr>
          <w:rFonts w:ascii="Times New Roman" w:hAnsi="Times New Roman"/>
          <w:sz w:val="28"/>
          <w:szCs w:val="28"/>
        </w:rPr>
        <w:t xml:space="preserve"> = 1 / 3 = 0,3</w:t>
      </w:r>
    </w:p>
    <w:p w:rsidR="006B2DD7" w:rsidRDefault="006B2DD7" w:rsidP="006B2DD7">
      <w:pPr>
        <w:pStyle w:val="a4"/>
        <w:rPr>
          <w:rFonts w:ascii="Times New Roman" w:hAnsi="Times New Roman"/>
          <w:sz w:val="28"/>
          <w:szCs w:val="28"/>
        </w:rPr>
      </w:pPr>
      <w:r>
        <w:rPr>
          <w:rFonts w:ascii="Times New Roman" w:hAnsi="Times New Roman"/>
          <w:sz w:val="28"/>
          <w:szCs w:val="28"/>
          <w:lang w:val="en-US"/>
        </w:rPr>
        <w:lastRenderedPageBreak/>
        <w:t>I</w:t>
      </w:r>
      <w:r>
        <w:rPr>
          <w:rFonts w:ascii="Times New Roman" w:hAnsi="Times New Roman"/>
          <w:sz w:val="28"/>
          <w:szCs w:val="28"/>
          <w:vertAlign w:val="subscript"/>
        </w:rPr>
        <w:t>р</w:t>
      </w:r>
      <w:r>
        <w:rPr>
          <w:rFonts w:ascii="Times New Roman" w:hAnsi="Times New Roman"/>
          <w:sz w:val="28"/>
          <w:szCs w:val="28"/>
        </w:rPr>
        <w:t xml:space="preserve"> = 1х0</w:t>
      </w:r>
      <w:proofErr w:type="gramStart"/>
      <w:r>
        <w:rPr>
          <w:rFonts w:ascii="Times New Roman" w:hAnsi="Times New Roman"/>
          <w:sz w:val="28"/>
          <w:szCs w:val="28"/>
        </w:rPr>
        <w:t>,3</w:t>
      </w:r>
      <w:proofErr w:type="gramEnd"/>
      <w:r>
        <w:rPr>
          <w:rFonts w:ascii="Times New Roman" w:hAnsi="Times New Roman"/>
          <w:sz w:val="28"/>
          <w:szCs w:val="28"/>
        </w:rPr>
        <w:t>+1 х0,3+1х0,3 = 0,9</w:t>
      </w:r>
    </w:p>
    <w:p w:rsidR="006B2DD7" w:rsidRDefault="006B2DD7" w:rsidP="006B2DD7">
      <w:pPr>
        <w:pStyle w:val="a4"/>
        <w:ind w:left="284" w:firstLine="424"/>
        <w:jc w:val="both"/>
        <w:rPr>
          <w:rFonts w:ascii="Times New Roman" w:hAnsi="Times New Roman"/>
          <w:sz w:val="28"/>
          <w:szCs w:val="28"/>
        </w:rPr>
      </w:pP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Рассчитаем индекс результативности подпрограмма «Обеспечение реализации муниципальной программы Октябрьского района «Развитие культуры».</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rPr>
        <w:t>Данная подпрограмма насчитывает 1 целевой показатель (индикатор):</w:t>
      </w:r>
    </w:p>
    <w:p w:rsidR="006B2DD7" w:rsidRDefault="006B2DD7" w:rsidP="006B2DD7">
      <w:pPr>
        <w:pStyle w:val="a4"/>
        <w:ind w:left="284" w:firstLine="424"/>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 xml:space="preserve">1 </w:t>
      </w:r>
      <w:r>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vertAlign w:val="subscript"/>
        </w:rPr>
        <w:t xml:space="preserve">ф1 </w:t>
      </w:r>
      <w:r>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vertAlign w:val="subscript"/>
        </w:rPr>
        <w:t xml:space="preserve">п1 </w:t>
      </w:r>
      <w:r>
        <w:rPr>
          <w:rFonts w:ascii="Times New Roman" w:hAnsi="Times New Roman"/>
          <w:sz w:val="28"/>
          <w:szCs w:val="28"/>
        </w:rPr>
        <w:t>= 100 / 100 = 1</w:t>
      </w:r>
    </w:p>
    <w:p w:rsidR="006B2DD7" w:rsidRDefault="006B2DD7" w:rsidP="006B2DD7">
      <w:pPr>
        <w:pStyle w:val="a4"/>
        <w:rPr>
          <w:rFonts w:ascii="Times New Roman" w:hAnsi="Times New Roman"/>
          <w:sz w:val="28"/>
          <w:szCs w:val="28"/>
        </w:rPr>
      </w:pPr>
      <w:r>
        <w:rPr>
          <w:rFonts w:ascii="Times New Roman" w:hAnsi="Times New Roman"/>
          <w:sz w:val="28"/>
          <w:szCs w:val="28"/>
        </w:rPr>
        <w:t xml:space="preserve">Вес показателей: </w:t>
      </w:r>
      <w:proofErr w:type="spellStart"/>
      <w:r>
        <w:rPr>
          <w:rFonts w:ascii="Times New Roman" w:hAnsi="Times New Roman"/>
          <w:sz w:val="28"/>
          <w:szCs w:val="28"/>
        </w:rPr>
        <w:t>М</w:t>
      </w:r>
      <w:r>
        <w:rPr>
          <w:rFonts w:ascii="Times New Roman" w:hAnsi="Times New Roman"/>
          <w:sz w:val="28"/>
          <w:szCs w:val="28"/>
          <w:vertAlign w:val="subscript"/>
        </w:rPr>
        <w:t>п</w:t>
      </w:r>
      <w:proofErr w:type="spellEnd"/>
      <w:r>
        <w:rPr>
          <w:rFonts w:ascii="Times New Roman" w:hAnsi="Times New Roman"/>
          <w:sz w:val="28"/>
          <w:szCs w:val="28"/>
        </w:rPr>
        <w:t xml:space="preserve"> = 1 / 1 = 1</w:t>
      </w:r>
    </w:p>
    <w:p w:rsidR="006B2DD7" w:rsidRDefault="006B2DD7" w:rsidP="006B2DD7">
      <w:pPr>
        <w:pStyle w:val="a4"/>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vertAlign w:val="subscript"/>
        </w:rPr>
        <w:t>р</w:t>
      </w:r>
      <w:r>
        <w:rPr>
          <w:rFonts w:ascii="Times New Roman" w:hAnsi="Times New Roman"/>
          <w:sz w:val="28"/>
          <w:szCs w:val="28"/>
        </w:rPr>
        <w:t xml:space="preserve"> = 1х1 = 1</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   эффективностью    понимается    отношение   затрат  на достижение (фактических) нефинансовых результатов реализации подпрограммы к планируемым  затратам подпрограммы. Эффективность подпрограммы определяется по индексу эффективности.</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Индекс эффективности подпрограммы определяется по формуле:</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6B2DD7">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где</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индекс эффективности подпрограммы;</w:t>
      </w:r>
    </w:p>
    <w:p w:rsidR="006B2DD7" w:rsidRDefault="006B2DD7" w:rsidP="006B2DD7">
      <w:pPr>
        <w:pStyle w:val="ConsPlusNonformat"/>
        <w:spacing w:line="276" w:lineRule="auto"/>
        <w:ind w:left="707" w:firstLine="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подпрограммы;</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объем фактического совокупного финансирования подпрограммы;</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объем запланированного совокупного финансирования подпрограммы.</w:t>
      </w:r>
    </w:p>
    <w:p w:rsidR="006B2DD7" w:rsidRDefault="006B2DD7" w:rsidP="006B2DD7">
      <w:pPr>
        <w:pStyle w:val="ConsPlusNonformat"/>
        <w:spacing w:line="276" w:lineRule="auto"/>
        <w:ind w:firstLine="709"/>
        <w:jc w:val="both"/>
        <w:rPr>
          <w:rFonts w:ascii="Times New Roman" w:hAnsi="Times New Roman" w:cs="Times New Roman"/>
          <w:sz w:val="28"/>
          <w:szCs w:val="28"/>
        </w:rPr>
      </w:pP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индекс эффективности подпрограммы «Создание условий для выравнивания доступа населения информационным ресурсам и пользованию услугами библиотеки»:</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(8 623,2х1) / 8 623,2 = 1</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проведенного анализа индекса эффективности  подпрограммы «Создание условий для выравнивания доступа населения информационным ресурсам и пользованию услугами библиотеки» данная подпрограмма имеет высокий уровень эффективности.</w:t>
      </w:r>
    </w:p>
    <w:p w:rsidR="006B2DD7" w:rsidRDefault="006B2DD7" w:rsidP="006B2DD7">
      <w:pPr>
        <w:pStyle w:val="ConsPlusNonformat"/>
        <w:spacing w:line="276" w:lineRule="auto"/>
        <w:ind w:firstLine="709"/>
        <w:jc w:val="both"/>
        <w:rPr>
          <w:rFonts w:ascii="Times New Roman" w:hAnsi="Times New Roman" w:cs="Times New Roman"/>
          <w:sz w:val="28"/>
          <w:szCs w:val="28"/>
        </w:rPr>
      </w:pP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Рассчитаем индекс эффективности подпрограммы «Обеспечение разнообразия и доступности культурных услуг и создания условий для творческой самореализации населения</w:t>
      </w:r>
      <w:r>
        <w:rPr>
          <w:rFonts w:ascii="Times New Roman" w:hAnsi="Times New Roman" w:cs="Times New Roman"/>
          <w:color w:val="000000"/>
          <w:kern w:val="2"/>
          <w:sz w:val="28"/>
          <w:szCs w:val="28"/>
        </w:rPr>
        <w:t>»</w:t>
      </w:r>
      <w:r>
        <w:rPr>
          <w:rFonts w:ascii="Times New Roman" w:hAnsi="Times New Roman" w:cs="Times New Roman"/>
          <w:sz w:val="28"/>
          <w:szCs w:val="28"/>
        </w:rPr>
        <w:t>:</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(25 475,1х1) / 29560,8=1</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проведенного анализа индекса эффективности  подпрограммы «Обеспечение разнообразия и доступности культурных услуг и создания условий для творческой самореализации населения</w:t>
      </w:r>
      <w:r>
        <w:rPr>
          <w:rFonts w:ascii="Times New Roman" w:hAnsi="Times New Roman" w:cs="Times New Roman"/>
          <w:color w:val="000000"/>
          <w:kern w:val="2"/>
          <w:sz w:val="28"/>
          <w:szCs w:val="28"/>
        </w:rPr>
        <w:t>»</w:t>
      </w:r>
      <w:r>
        <w:rPr>
          <w:rFonts w:ascii="Times New Roman" w:hAnsi="Times New Roman" w:cs="Times New Roman"/>
          <w:sz w:val="28"/>
          <w:szCs w:val="28"/>
        </w:rPr>
        <w:t xml:space="preserve"> данная подпрограмма имеет высокий уровень эффективности.</w:t>
      </w:r>
    </w:p>
    <w:p w:rsidR="006B2DD7" w:rsidRDefault="006B2DD7" w:rsidP="006B2DD7">
      <w:pPr>
        <w:pStyle w:val="ConsPlusNonformat"/>
        <w:spacing w:line="276" w:lineRule="auto"/>
        <w:ind w:firstLine="709"/>
        <w:jc w:val="both"/>
        <w:rPr>
          <w:rFonts w:ascii="Times New Roman" w:hAnsi="Times New Roman" w:cs="Times New Roman"/>
          <w:sz w:val="28"/>
          <w:szCs w:val="28"/>
        </w:rPr>
      </w:pP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Рассчитаем индекс эффективности подпрограммы «Обеспечение условий для эффективного развития и модернизации системы дополнительного образования в сфере культуры и искусства</w:t>
      </w:r>
      <w:r>
        <w:rPr>
          <w:rFonts w:ascii="Times New Roman" w:hAnsi="Times New Roman" w:cs="Times New Roman"/>
          <w:color w:val="000000"/>
          <w:kern w:val="2"/>
          <w:sz w:val="28"/>
          <w:szCs w:val="28"/>
        </w:rPr>
        <w:t>»</w:t>
      </w:r>
      <w:r>
        <w:rPr>
          <w:rFonts w:ascii="Times New Roman" w:hAnsi="Times New Roman" w:cs="Times New Roman"/>
          <w:sz w:val="28"/>
          <w:szCs w:val="28"/>
        </w:rPr>
        <w:t>:</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(19 425,1х0,9) / 19 425,1= 0,9</w:t>
      </w: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проведенного анализа индекса эффективности  подпрограммы «Обеспечение условий для эффективного развития и модернизации системы дополнительного образования в сфере культуры и искусства</w:t>
      </w:r>
      <w:r>
        <w:rPr>
          <w:rFonts w:ascii="Times New Roman" w:hAnsi="Times New Roman" w:cs="Times New Roman"/>
          <w:color w:val="000000"/>
          <w:kern w:val="2"/>
          <w:sz w:val="28"/>
          <w:szCs w:val="28"/>
        </w:rPr>
        <w:t>»</w:t>
      </w:r>
      <w:r>
        <w:rPr>
          <w:rFonts w:ascii="Times New Roman" w:hAnsi="Times New Roman" w:cs="Times New Roman"/>
          <w:sz w:val="28"/>
          <w:szCs w:val="28"/>
        </w:rPr>
        <w:t xml:space="preserve"> данная подпрограмма имеет высокий уровень эффективности.</w:t>
      </w:r>
    </w:p>
    <w:p w:rsidR="006B2DD7" w:rsidRDefault="006B2DD7" w:rsidP="006B2DD7">
      <w:pPr>
        <w:pStyle w:val="a4"/>
        <w:rPr>
          <w:rFonts w:ascii="Times New Roman" w:hAnsi="Times New Roman"/>
          <w:sz w:val="28"/>
          <w:szCs w:val="28"/>
          <w:vertAlign w:val="subscript"/>
        </w:rPr>
      </w:pPr>
    </w:p>
    <w:p w:rsidR="006B2DD7" w:rsidRDefault="006B2DD7" w:rsidP="006B2DD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индекс эффективности подпрограммы «Обеспечение реализации муниципальной программы Октябрьского района «Развитие культуры</w:t>
      </w:r>
      <w:r>
        <w:rPr>
          <w:rFonts w:ascii="Times New Roman" w:hAnsi="Times New Roman" w:cs="Times New Roman"/>
          <w:color w:val="000000"/>
          <w:kern w:val="2"/>
          <w:sz w:val="28"/>
          <w:szCs w:val="28"/>
        </w:rPr>
        <w:t>»</w:t>
      </w:r>
      <w:r>
        <w:rPr>
          <w:rFonts w:ascii="Times New Roman" w:hAnsi="Times New Roman" w:cs="Times New Roman"/>
          <w:sz w:val="28"/>
          <w:szCs w:val="28"/>
        </w:rPr>
        <w:t>:</w:t>
      </w:r>
    </w:p>
    <w:p w:rsidR="006B2DD7" w:rsidRDefault="006B2DD7" w:rsidP="006B2DD7">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(3 578,3х1) / 3 578,3= 1</w:t>
      </w:r>
    </w:p>
    <w:p w:rsidR="00477269" w:rsidRDefault="006B2DD7" w:rsidP="006B2DD7">
      <w:pPr>
        <w:pStyle w:val="ConsPlusNonformat"/>
        <w:spacing w:line="276" w:lineRule="auto"/>
        <w:ind w:firstLine="709"/>
        <w:jc w:val="both"/>
      </w:pPr>
      <w:r>
        <w:rPr>
          <w:rFonts w:ascii="Times New Roman" w:hAnsi="Times New Roman" w:cs="Times New Roman"/>
          <w:sz w:val="28"/>
          <w:szCs w:val="28"/>
        </w:rPr>
        <w:t xml:space="preserve">    По итогам проведенного анализа индекса эффективности  подпрограммы «Обеспечение реализации муниципальной программы Октябрьского района «Развитие культуры</w:t>
      </w:r>
      <w:r>
        <w:rPr>
          <w:rFonts w:ascii="Times New Roman" w:hAnsi="Times New Roman" w:cs="Times New Roman"/>
          <w:color w:val="000000"/>
          <w:kern w:val="2"/>
          <w:sz w:val="28"/>
          <w:szCs w:val="28"/>
        </w:rPr>
        <w:t>»</w:t>
      </w:r>
      <w:r>
        <w:rPr>
          <w:rFonts w:ascii="Times New Roman" w:hAnsi="Times New Roman" w:cs="Times New Roman"/>
          <w:sz w:val="28"/>
          <w:szCs w:val="28"/>
        </w:rPr>
        <w:t xml:space="preserve"> данная подпрограмма имеет высокий уровень эффективности.</w:t>
      </w:r>
    </w:p>
    <w:sectPr w:rsidR="00477269" w:rsidSect="006759AA">
      <w:pgSz w:w="16838" w:h="11906" w:orient="landscape"/>
      <w:pgMar w:top="851" w:right="85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5E" w:rsidRDefault="002F3E5E" w:rsidP="00F22CCC">
      <w:pPr>
        <w:spacing w:after="0" w:line="240" w:lineRule="auto"/>
      </w:pPr>
      <w:r>
        <w:separator/>
      </w:r>
    </w:p>
  </w:endnote>
  <w:endnote w:type="continuationSeparator" w:id="0">
    <w:p w:rsidR="002F3E5E" w:rsidRDefault="002F3E5E" w:rsidP="00F2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295634"/>
      <w:docPartObj>
        <w:docPartGallery w:val="Page Numbers (Bottom of Page)"/>
        <w:docPartUnique/>
      </w:docPartObj>
    </w:sdtPr>
    <w:sdtEndPr/>
    <w:sdtContent>
      <w:p w:rsidR="00E429B8" w:rsidRDefault="00E429B8">
        <w:pPr>
          <w:pStyle w:val="a7"/>
          <w:jc w:val="right"/>
        </w:pPr>
        <w:r>
          <w:fldChar w:fldCharType="begin"/>
        </w:r>
        <w:r>
          <w:instrText>PAGE   \* MERGEFORMAT</w:instrText>
        </w:r>
        <w:r>
          <w:fldChar w:fldCharType="separate"/>
        </w:r>
        <w:r w:rsidR="00B342E7">
          <w:rPr>
            <w:noProof/>
          </w:rPr>
          <w:t>3</w:t>
        </w:r>
        <w:r>
          <w:fldChar w:fldCharType="end"/>
        </w:r>
      </w:p>
    </w:sdtContent>
  </w:sdt>
  <w:p w:rsidR="00E429B8" w:rsidRDefault="00E429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5E" w:rsidRDefault="002F3E5E" w:rsidP="00F22CCC">
      <w:pPr>
        <w:spacing w:after="0" w:line="240" w:lineRule="auto"/>
      </w:pPr>
      <w:r>
        <w:separator/>
      </w:r>
    </w:p>
  </w:footnote>
  <w:footnote w:type="continuationSeparator" w:id="0">
    <w:p w:rsidR="002F3E5E" w:rsidRDefault="002F3E5E" w:rsidP="00F22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5ADE"/>
    <w:multiLevelType w:val="hybridMultilevel"/>
    <w:tmpl w:val="BB5C27E2"/>
    <w:lvl w:ilvl="0" w:tplc="C06C677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D7"/>
    <w:rsid w:val="00064A84"/>
    <w:rsid w:val="000D066D"/>
    <w:rsid w:val="00195970"/>
    <w:rsid w:val="001A4E8D"/>
    <w:rsid w:val="00220800"/>
    <w:rsid w:val="002B0304"/>
    <w:rsid w:val="002F3E5E"/>
    <w:rsid w:val="00301961"/>
    <w:rsid w:val="00357828"/>
    <w:rsid w:val="003C18EB"/>
    <w:rsid w:val="003F2AD4"/>
    <w:rsid w:val="00413327"/>
    <w:rsid w:val="00435648"/>
    <w:rsid w:val="00440D47"/>
    <w:rsid w:val="00444761"/>
    <w:rsid w:val="004759BC"/>
    <w:rsid w:val="00477269"/>
    <w:rsid w:val="004F7B5E"/>
    <w:rsid w:val="0065453A"/>
    <w:rsid w:val="00654A84"/>
    <w:rsid w:val="006759AA"/>
    <w:rsid w:val="006B2DD7"/>
    <w:rsid w:val="006E735C"/>
    <w:rsid w:val="00777C74"/>
    <w:rsid w:val="00813112"/>
    <w:rsid w:val="009B6639"/>
    <w:rsid w:val="009F7E6C"/>
    <w:rsid w:val="00A275B2"/>
    <w:rsid w:val="00A51C6D"/>
    <w:rsid w:val="00B342E7"/>
    <w:rsid w:val="00D06BC9"/>
    <w:rsid w:val="00D73054"/>
    <w:rsid w:val="00D83593"/>
    <w:rsid w:val="00DC0B62"/>
    <w:rsid w:val="00E429B8"/>
    <w:rsid w:val="00E455BF"/>
    <w:rsid w:val="00EB2CB1"/>
    <w:rsid w:val="00F22CCC"/>
    <w:rsid w:val="00F86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D7"/>
    <w:rPr>
      <w:rFonts w:ascii="Times New Roman" w:eastAsia="Calibri" w:hAnsi="Times New Roman" w:cs="Times New Roman"/>
      <w:sz w:val="28"/>
    </w:rPr>
  </w:style>
  <w:style w:type="paragraph" w:styleId="4">
    <w:name w:val="heading 4"/>
    <w:basedOn w:val="a"/>
    <w:next w:val="a"/>
    <w:link w:val="40"/>
    <w:semiHidden/>
    <w:unhideWhenUsed/>
    <w:qFormat/>
    <w:rsid w:val="006B2DD7"/>
    <w:pPr>
      <w:keepNext/>
      <w:spacing w:after="0" w:line="240" w:lineRule="auto"/>
      <w:jc w:val="center"/>
      <w:outlineLvl w:val="3"/>
    </w:pPr>
    <w:rPr>
      <w:rFonts w:eastAsia="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B2DD7"/>
    <w:rPr>
      <w:rFonts w:ascii="Times New Roman" w:eastAsia="Times New Roman" w:hAnsi="Times New Roman" w:cs="Times New Roman"/>
      <w:b/>
      <w:sz w:val="44"/>
      <w:szCs w:val="20"/>
      <w:lang w:eastAsia="ru-RU"/>
    </w:rPr>
  </w:style>
  <w:style w:type="character" w:styleId="a3">
    <w:name w:val="Hyperlink"/>
    <w:uiPriority w:val="99"/>
    <w:semiHidden/>
    <w:unhideWhenUsed/>
    <w:rsid w:val="006B2DD7"/>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6B2DD7"/>
    <w:pPr>
      <w:ind w:left="720"/>
      <w:contextualSpacing/>
    </w:pPr>
    <w:rPr>
      <w:rFonts w:ascii="Calibri" w:hAnsi="Calibri"/>
      <w:sz w:val="22"/>
    </w:rPr>
  </w:style>
  <w:style w:type="paragraph" w:customStyle="1" w:styleId="ConsPlusNonformat">
    <w:name w:val="ConsPlusNonformat"/>
    <w:uiPriority w:val="99"/>
    <w:rsid w:val="006B2D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B2D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F22C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CCC"/>
    <w:rPr>
      <w:rFonts w:ascii="Times New Roman" w:eastAsia="Calibri" w:hAnsi="Times New Roman" w:cs="Times New Roman"/>
      <w:sz w:val="28"/>
    </w:rPr>
  </w:style>
  <w:style w:type="paragraph" w:styleId="a7">
    <w:name w:val="footer"/>
    <w:basedOn w:val="a"/>
    <w:link w:val="a8"/>
    <w:uiPriority w:val="99"/>
    <w:unhideWhenUsed/>
    <w:rsid w:val="00F22C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2CCC"/>
    <w:rPr>
      <w:rFonts w:ascii="Times New Roman" w:eastAsia="Calibri" w:hAnsi="Times New Roman" w:cs="Times New Roman"/>
      <w:sz w:val="28"/>
    </w:rPr>
  </w:style>
  <w:style w:type="paragraph" w:styleId="a9">
    <w:name w:val="Balloon Text"/>
    <w:basedOn w:val="a"/>
    <w:link w:val="aa"/>
    <w:uiPriority w:val="99"/>
    <w:semiHidden/>
    <w:unhideWhenUsed/>
    <w:rsid w:val="00F22C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2C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D7"/>
    <w:rPr>
      <w:rFonts w:ascii="Times New Roman" w:eastAsia="Calibri" w:hAnsi="Times New Roman" w:cs="Times New Roman"/>
      <w:sz w:val="28"/>
    </w:rPr>
  </w:style>
  <w:style w:type="paragraph" w:styleId="4">
    <w:name w:val="heading 4"/>
    <w:basedOn w:val="a"/>
    <w:next w:val="a"/>
    <w:link w:val="40"/>
    <w:semiHidden/>
    <w:unhideWhenUsed/>
    <w:qFormat/>
    <w:rsid w:val="006B2DD7"/>
    <w:pPr>
      <w:keepNext/>
      <w:spacing w:after="0" w:line="240" w:lineRule="auto"/>
      <w:jc w:val="center"/>
      <w:outlineLvl w:val="3"/>
    </w:pPr>
    <w:rPr>
      <w:rFonts w:eastAsia="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B2DD7"/>
    <w:rPr>
      <w:rFonts w:ascii="Times New Roman" w:eastAsia="Times New Roman" w:hAnsi="Times New Roman" w:cs="Times New Roman"/>
      <w:b/>
      <w:sz w:val="44"/>
      <w:szCs w:val="20"/>
      <w:lang w:eastAsia="ru-RU"/>
    </w:rPr>
  </w:style>
  <w:style w:type="character" w:styleId="a3">
    <w:name w:val="Hyperlink"/>
    <w:uiPriority w:val="99"/>
    <w:semiHidden/>
    <w:unhideWhenUsed/>
    <w:rsid w:val="006B2DD7"/>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semiHidden/>
    <w:unhideWhenUsed/>
    <w:qFormat/>
    <w:rsid w:val="006B2DD7"/>
    <w:pPr>
      <w:ind w:left="720"/>
      <w:contextualSpacing/>
    </w:pPr>
    <w:rPr>
      <w:rFonts w:ascii="Calibri" w:hAnsi="Calibri"/>
      <w:sz w:val="22"/>
    </w:rPr>
  </w:style>
  <w:style w:type="paragraph" w:customStyle="1" w:styleId="ConsPlusNonformat">
    <w:name w:val="ConsPlusNonformat"/>
    <w:uiPriority w:val="99"/>
    <w:rsid w:val="006B2D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B2D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F22C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CCC"/>
    <w:rPr>
      <w:rFonts w:ascii="Times New Roman" w:eastAsia="Calibri" w:hAnsi="Times New Roman" w:cs="Times New Roman"/>
      <w:sz w:val="28"/>
    </w:rPr>
  </w:style>
  <w:style w:type="paragraph" w:styleId="a7">
    <w:name w:val="footer"/>
    <w:basedOn w:val="a"/>
    <w:link w:val="a8"/>
    <w:uiPriority w:val="99"/>
    <w:unhideWhenUsed/>
    <w:rsid w:val="00F22C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2CCC"/>
    <w:rPr>
      <w:rFonts w:ascii="Times New Roman" w:eastAsia="Calibri" w:hAnsi="Times New Roman" w:cs="Times New Roman"/>
      <w:sz w:val="28"/>
    </w:rPr>
  </w:style>
  <w:style w:type="paragraph" w:styleId="a9">
    <w:name w:val="Balloon Text"/>
    <w:basedOn w:val="a"/>
    <w:link w:val="aa"/>
    <w:uiPriority w:val="99"/>
    <w:semiHidden/>
    <w:unhideWhenUsed/>
    <w:rsid w:val="00F22C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2C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tation3\&#1086;&#1073;&#1084;&#1077;&#1085;%20&#1085;&#1072;&#1090;&#1072;&#1083;&#1100;&#1103;\&#1050;&#1091;&#1083;&#1100;&#1090;&#1091;&#1088;&#1072;%203714&#1088;&#8470;1268.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BE7D435A85546E00D5F60AD9E809FE542F84AAED3E30B27DAA9DC68036030ACE088568489839DA33686DuCK0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1BE7D435A85546E00D5F60AD9E809FE542F84AAED3E30B27DAA9DC68036030ACE088568489839DA33686DuCK0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4082E-59F1-4677-A79E-8461C075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3161</Words>
  <Characters>18019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User</cp:lastModifiedBy>
  <cp:revision>24</cp:revision>
  <cp:lastPrinted>2015-03-19T14:50:00Z</cp:lastPrinted>
  <dcterms:created xsi:type="dcterms:W3CDTF">2015-02-20T05:31:00Z</dcterms:created>
  <dcterms:modified xsi:type="dcterms:W3CDTF">2015-03-20T10:56:00Z</dcterms:modified>
</cp:coreProperties>
</file>